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87R18577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2367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2367:</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license plates equipped with integrated circuit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expressly provided by this chapter or by department rule:</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 shall allow a vehicle registered under Chapter 502 to be equipped with a license plate that uses integrated circuit technology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