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87R7690 AJA-F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Gervin-Hawkins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2416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recovery of attorney's fees as compensatory damages for certain claims.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38, Civil Practice and Remedies Code, is amended by adding Section 38.0015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38.0015.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RECOVERY OF ATTORNEY'S FEES AS COMPENSATORY DAMAGES.  A person may recover reasonable attorney's fees from an individual or corporation as compensatory damages for breach of a construction contract.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cause of action that accrues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