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87R20791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 Cain, Parker</w:t>
      </w:r>
      <w:r xml:space="preserve">
        <w:tab wTab="150" tlc="none" cTlc="0"/>
      </w:r>
      <w:r>
        <w:t xml:space="preserve">H.B.</w:t>
      </w:r>
      <w:r xml:space="preserve">
        <w:t> </w:t>
      </w:r>
      <w:r>
        <w:t xml:space="preserve">No.</w:t>
      </w:r>
      <w:r xml:space="preserve">
        <w:t> </w:t>
      </w:r>
      <w:r>
        <w:t xml:space="preserve">2478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2478:</w:t>
      </w: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C.S.H.B.</w:t>
      </w:r>
      <w:r xml:space="preserve">
        <w:t> </w:t>
      </w:r>
      <w:r>
        <w:t xml:space="preserve">No.</w:t>
      </w:r>
      <w:r xml:space="preserve">
        <w:t> </w:t>
      </w:r>
      <w:r>
        <w:t xml:space="preserve">2478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identification requirements for early voting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84.001(b), Election Code, is amended to read as follows:</w:t>
      </w:r>
    </w:p>
    <w:p w:rsidR="003F3435" w:rsidRDefault="0032493E">
      <w:pPr>
        <w:spacing w:line="480" w:lineRule="auto"/>
        <w:ind w:firstLine="720"/>
        <w:jc w:val="both"/>
      </w:pPr>
      <w:r>
        <w:t xml:space="preserve">(b)</w:t>
      </w:r>
      <w:r xml:space="preserve">
        <w:t> </w:t>
      </w:r>
      <w:r xml:space="preserve">
        <w:t> </w:t>
      </w:r>
      <w:r>
        <w:t xml:space="preserve">An application must be in writing and signed by the applicant </w:t>
      </w:r>
      <w:r>
        <w:rPr>
          <w:u w:val="single"/>
        </w:rPr>
        <w:t xml:space="preserve">using ink on paper</w:t>
      </w:r>
      <w:r>
        <w:t xml:space="preserve">. An electronic signature </w:t>
      </w:r>
      <w:r>
        <w:rPr>
          <w:u w:val="single"/>
        </w:rPr>
        <w:t xml:space="preserve">or photocopied signature</w:t>
      </w:r>
      <w:r>
        <w:t xml:space="preserve"> is not permitted.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the following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applicant's driver's license number or the number of a personal identification card issued by the Department of Public Safety;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applicant has not been issued a number described by Paragraph (A), the last four digits of the applicant's social security number;</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on the ground of absence from the county of residence,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on the ground of age or disability,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on the ground of confinement in jail, the address of the jail or of a person related to the applicant within the degree described by Subdivision (3);</w:t>
      </w:r>
    </w:p>
    <w:p w:rsidR="003F3435" w:rsidRDefault="0032493E">
      <w:pPr>
        <w:spacing w:line="480" w:lineRule="auto"/>
        <w:ind w:firstLine="1440"/>
        <w:jc w:val="both"/>
      </w:pPr>
      <w:r>
        <w:t xml:space="preserve">(5)</w:t>
      </w:r>
      <w:r xml:space="preserve">
        <w:t> </w:t>
      </w:r>
      <w:r xml:space="preserve">
        <w:t> </w:t>
      </w:r>
      <w:r>
        <w:t xml:space="preserve">for an application for a ballot to be voted by mail on any ground, an indication of each election for which the applicant is applying for a ballot; and</w:t>
      </w:r>
    </w:p>
    <w:p w:rsidR="003F3435" w:rsidRDefault="0032493E">
      <w:pPr>
        <w:spacing w:line="480" w:lineRule="auto"/>
        <w:ind w:firstLine="1440"/>
        <w:jc w:val="both"/>
      </w:pPr>
      <w:r>
        <w:t xml:space="preserve">(6)</w:t>
      </w:r>
      <w:r xml:space="preserve">
        <w:t> </w:t>
      </w:r>
      <w:r xml:space="preserve">
        <w:t> </w:t>
      </w:r>
      <w:r>
        <w:t xml:space="preserve">an indication of the ground of eligibility for early voting.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84.011(a),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a space for entering the information required under Section 84.002(a)(1-a);</w:t>
      </w:r>
      <w:r>
        <w:t xml:space="preserve">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applying on the ground of absence from the county of residence to indicate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applying on the ground of age or disability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applying on the ground of confinement in jail to indicate that the address to which the ballot is to be mailed is the address of a relative described by Section 84.002(a)(4), if applicable;</w:t>
      </w:r>
    </w:p>
    <w:p w:rsidR="003F3435" w:rsidRDefault="0032493E">
      <w:pPr>
        <w:spacing w:line="480" w:lineRule="auto"/>
        <w:ind w:firstLine="2160"/>
        <w:jc w:val="both"/>
      </w:pPr>
      <w:r>
        <w:t xml:space="preserve">(F)</w:t>
      </w:r>
      <w:r xml:space="preserve">
        <w:t> </w:t>
      </w:r>
      <w:r xml:space="preserve">
        <w:t> </w:t>
      </w:r>
      <w:r>
        <w:t xml:space="preserve">a space for an applicant applying on the ground of age or disability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86.001,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information required under Section 84.002(a)(1-a) included on the application does not match the information on the applicant's application for voter registration under Section 13.002(c)(8), the clerk shall reject the application.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86.002, Election Code, is amended by adding Subsections (g) and (h)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carrier envelope must include a space that is hidden from view when the envelope is sealed for the voter to enter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the voter's unexpired driver's license or personal identification card issued by the Department of Public Safety;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voter has not been issued a number described by Subdivision (1), the last four digits of the voter's social security number.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 record associating an individual voter with a ballot may be created.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87.041(b), Election Code, is amended to read as follows:</w:t>
      </w:r>
    </w:p>
    <w:p w:rsidR="003F3435" w:rsidRDefault="0032493E">
      <w:pPr>
        <w:spacing w:line="480" w:lineRule="auto"/>
        <w:ind w:firstLine="720"/>
        <w:jc w:val="both"/>
      </w:pPr>
      <w:r>
        <w:t xml:space="preserve">(b)</w:t>
      </w:r>
      <w:r xml:space="preserve">
        <w:t> </w:t>
      </w:r>
      <w:r xml:space="preserve">
        <w:t> </w:t>
      </w:r>
      <w:r>
        <w:t xml:space="preserve">A ballot may be accepted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neither the voter's signature on the ballot application nor the signature on the carrier envelope certificate is determined to have been executed by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the voter's ballot application states a legal ground for early voting by mail;</w:t>
      </w:r>
    </w:p>
    <w:p w:rsidR="003F3435" w:rsidRDefault="0032493E">
      <w:pPr>
        <w:spacing w:line="480" w:lineRule="auto"/>
        <w:ind w:firstLine="1440"/>
        <w:jc w:val="both"/>
      </w:pPr>
      <w:r>
        <w:t xml:space="preserve">(4)</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t xml:space="preserve">(5)</w:t>
      </w:r>
      <w:r xml:space="preserve">
        <w:t> </w:t>
      </w:r>
      <w:r xml:space="preserve">
        <w:t> </w:t>
      </w:r>
      <w:r>
        <w:t xml:space="preserve">the address to which the ballot was mailed to the voter, as indicated by the application, was outside the voter's county of residence, if the ground for early voting is absence from the county of residence;</w:t>
      </w:r>
    </w:p>
    <w:p w:rsidR="003F3435" w:rsidRDefault="0032493E">
      <w:pPr>
        <w:spacing w:line="480" w:lineRule="auto"/>
        <w:ind w:firstLine="1440"/>
        <w:jc w:val="both"/>
      </w:pPr>
      <w:r>
        <w:t xml:space="preserve">(6)</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the address to which the ballot was mailed to the voter is an address that is otherwise required by Sections 84.002 and 86.003</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information required under Section 86.002(g) provided by the voter matches the information on the voter's application for voter registration under Section 13.002(c)(8)</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an application to vote an early voting ballot by mail submitted on or after the effective date of this Act. </w:t>
      </w:r>
      <w:r>
        <w:t xml:space="preserve"> </w:t>
      </w:r>
      <w:r>
        <w:t xml:space="preserve">An application to vote an early voting ballot by mail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2478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