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87R7834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2496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certain volunteer firefighters and fire protection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504.513,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department shall issue specialty license plates for:</w:t>
      </w:r>
    </w:p>
    <w:p w:rsidR="003F3435" w:rsidRDefault="0032493E">
      <w:pPr>
        <w:spacing w:line="480" w:lineRule="auto"/>
        <w:ind w:firstLine="1440"/>
        <w:jc w:val="both"/>
      </w:pPr>
      <w:r>
        <w:t xml:space="preserve">(1)</w:t>
      </w:r>
      <w:r xml:space="preserve">
        <w:t> </w:t>
      </w:r>
      <w:r xml:space="preserve">
        <w:t> </w:t>
      </w:r>
      <w:r>
        <w:rPr>
          <w:u w:val="single"/>
        </w:rPr>
        <w:t xml:space="preserve">current or retired</w:t>
      </w:r>
      <w:r>
        <w:t xml:space="preserve"> volunteer firefighters certified by:</w:t>
      </w:r>
    </w:p>
    <w:p w:rsidR="003F3435" w:rsidRDefault="0032493E">
      <w:pPr>
        <w:spacing w:line="480" w:lineRule="auto"/>
        <w:ind w:firstLine="2160"/>
        <w:jc w:val="both"/>
      </w:pPr>
      <w:r>
        <w:t xml:space="preserve">(A)</w:t>
      </w:r>
      <w:r xml:space="preserve">
        <w:t> </w:t>
      </w:r>
      <w:r xml:space="preserve">
        <w:t> </w:t>
      </w:r>
      <w:r>
        <w:t xml:space="preserve">the Texas Commission on Fire Protection; or</w:t>
      </w:r>
    </w:p>
    <w:p w:rsidR="003F3435" w:rsidRDefault="0032493E">
      <w:pPr>
        <w:spacing w:line="480" w:lineRule="auto"/>
        <w:ind w:firstLine="2160"/>
        <w:jc w:val="both"/>
      </w:pPr>
      <w:r>
        <w:t xml:space="preserve">(B)</w:t>
      </w:r>
      <w:r xml:space="preserve">
        <w:t> </w:t>
      </w:r>
      <w:r xml:space="preserve">
        <w:t> </w:t>
      </w:r>
      <w:r>
        <w:t xml:space="preserve">the State Firemen's and Fire Marshals' Association of Texas; and</w:t>
      </w:r>
    </w:p>
    <w:p w:rsidR="003F3435" w:rsidRDefault="0032493E">
      <w:pPr>
        <w:spacing w:line="480" w:lineRule="auto"/>
        <w:ind w:firstLine="1440"/>
        <w:jc w:val="both"/>
      </w:pPr>
      <w:r>
        <w:t xml:space="preserve">(2)</w:t>
      </w:r>
      <w:r xml:space="preserve">
        <w:t> </w:t>
      </w:r>
      <w:r xml:space="preserve">
        <w:t> </w:t>
      </w:r>
      <w:r>
        <w:rPr>
          <w:u w:val="single"/>
        </w:rPr>
        <w:t xml:space="preserve">current or retired</w:t>
      </w:r>
      <w:r>
        <w:t xml:space="preserve"> fire protection personnel as that term is defined by Section 419.021,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Commission on Fire Protection to make grants to an organization of professional firefighters located in this state that provides emergency relief and scholarship funds to professional firefighters and their dependents.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