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87R5552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 meetings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551.125,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Without regard to whether a member of the governmental body is participating in a meeting from a remote location by telephone conference call, a governmental body may allow a member of the public to speak at a meeting from a remote location by telephone conference call.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551.127, Government Code, is amended by amending Subsections (a-3), (b), (d), (e), and (k) and adding Subsection (l) to read as follows:</w:t>
      </w:r>
    </w:p>
    <w:p w:rsidR="003F3435" w:rsidRDefault="0032493E">
      <w:pPr>
        <w:spacing w:line="480" w:lineRule="auto"/>
        <w:ind w:firstLine="720"/>
        <w:jc w:val="both"/>
      </w:pPr>
      <w:r>
        <w:t xml:space="preserve">(a-3)</w:t>
      </w:r>
      <w:r xml:space="preserve">
        <w:t> </w:t>
      </w:r>
      <w:r xml:space="preserve">
        <w:t> </w:t>
      </w:r>
      <w:r>
        <w:t xml:space="preserve">A member of a governmental body who participates in a meeting by videoconference call shall be considered absent from any portion of the meeting during which audio or video communication with the member is lost or disconnected. The governmental body may continue the meeting only if </w:t>
      </w:r>
      <w:r>
        <w:rPr>
          <w:u w:val="single"/>
        </w:rPr>
        <w:t xml:space="preserve">members in a number sufficient to constitute</w:t>
      </w:r>
      <w:r>
        <w:t xml:space="preserve"> a quorum of the body </w:t>
      </w:r>
      <w:r>
        <w:rPr>
          <w:u w:val="single"/>
        </w:rPr>
        <w:t xml:space="preserve">remain audible and visible to each other and, during the open portion of the meeting, to the public</w:t>
      </w:r>
      <w:r>
        <w:t xml:space="preserve"> [</w:t>
      </w:r>
      <w:r>
        <w:rPr>
          <w:strike/>
        </w:rPr>
        <w:t xml:space="preserve">remains present at the meeting location or, if applicable, continues to participate in a meeting conducted under Subsection (c)</w:t>
      </w:r>
      <w:r>
        <w:t xml:space="preserve">].</w:t>
      </w:r>
    </w:p>
    <w:p w:rsidR="003F3435" w:rsidRDefault="0032493E">
      <w:pPr>
        <w:spacing w:line="480" w:lineRule="auto"/>
        <w:ind w:firstLine="720"/>
        <w:jc w:val="both"/>
      </w:pPr>
      <w:r>
        <w:t xml:space="preserve">(b)</w:t>
      </w:r>
      <w:r xml:space="preserve">
        <w:t> </w:t>
      </w:r>
      <w:r xml:space="preserve">
        <w:t> </w:t>
      </w:r>
      <w:r>
        <w:t xml:space="preserve">A meeting may be held by videoconference call only if </w:t>
      </w:r>
      <w:r>
        <w:rPr>
          <w:u w:val="single"/>
        </w:rPr>
        <w:t xml:space="preserve">the member of the governmental body presiding over the meeting is physically present at the location specified under Subsection (e)(1)</w:t>
      </w:r>
      <w:r>
        <w:t xml:space="preserve"> [</w:t>
      </w:r>
      <w:r>
        <w:rPr>
          <w:strike/>
        </w:rPr>
        <w:t xml:space="preserve">a quorum of the governmental body is physically present at one location of the meeting, except as provided by Subsection (c)</w:t>
      </w:r>
      <w:r>
        <w:t xml:space="preserve">].</w:t>
      </w:r>
    </w:p>
    <w:p w:rsidR="003F3435" w:rsidRDefault="0032493E">
      <w:pPr>
        <w:spacing w:line="480" w:lineRule="auto"/>
        <w:ind w:firstLine="720"/>
        <w:jc w:val="both"/>
      </w:pPr>
      <w:r>
        <w:t xml:space="preserve">(d)</w:t>
      </w:r>
      <w:r xml:space="preserve">
        <w:t> </w:t>
      </w:r>
      <w:r xml:space="preserve">
        <w:t> </w:t>
      </w:r>
      <w:r>
        <w:t xml:space="preserve">A meeting held by videoconference call is subject to the notice requirements applicable to other meetings </w:t>
      </w:r>
      <w:r>
        <w:rPr>
          <w:u w:val="single"/>
        </w:rPr>
        <w:t xml:space="preserve">except as otherwise provided by Subsection (e)</w:t>
      </w:r>
      <w:r>
        <w:t xml:space="preserve"> [</w:t>
      </w:r>
      <w:r>
        <w:rPr>
          <w:strike/>
        </w:rPr>
        <w:t xml:space="preserve">in addition to the notice requirements prescribed by this section</w:t>
      </w:r>
      <w:r>
        <w:t xml:space="preserve">].</w:t>
      </w:r>
    </w:p>
    <w:p w:rsidR="003F3435" w:rsidRDefault="0032493E">
      <w:pPr>
        <w:spacing w:line="480" w:lineRule="auto"/>
        <w:ind w:firstLine="720"/>
        <w:jc w:val="both"/>
      </w:pPr>
      <w:r>
        <w:t xml:space="preserve">(e)</w:t>
      </w:r>
      <w:r xml:space="preserve">
        <w:t> </w:t>
      </w:r>
      <w:r xml:space="preserve">
        <w:t> </w:t>
      </w:r>
      <w:r>
        <w:t xml:space="preserve">The notice of a meeting to be held by videoconference call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as the location of the meeting the location where the member of the governmental body presiding over the meeting will be physically present;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 that the meeting will be held by videoconference call under this 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 each physical location where members of the public may observe or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members of the public to observe or speak at the meeting;</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access information for both audio-only and audiovisual feeds of the meeting;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include instructions for a member of the public to speak at the meeting from a remote location or while physically present at a location described by Subdivision (3)</w:t>
      </w:r>
      <w:r>
        <w:t xml:space="preserve"> </w:t>
      </w:r>
      <w:r>
        <w:t xml:space="preserve">[</w:t>
      </w:r>
      <w:r>
        <w:rPr>
          <w:strike/>
        </w:rPr>
        <w:t xml:space="preserve">specify as a location of the meeting the location where a quorum of the governmental body will be physically present and specify the intent to have a quorum present at that location, except that the notice of a meeting to be held by videoconference call under Subsection (c) must specify as a location of the meeting the location where the member of the governmental body presiding over the meeting will be physically present and specify the intent to have the member of the governmental body presiding over the meeting present at that location. The location where the member of the governmental body presiding over the meeting is physically present shall be open to the public during the open portions of the meeting</w:t>
      </w:r>
      <w:r>
        <w:t xml:space="preserve">].</w:t>
      </w:r>
    </w:p>
    <w:p w:rsidR="003F3435" w:rsidRDefault="0032493E">
      <w:pPr>
        <w:spacing w:line="480" w:lineRule="auto"/>
        <w:ind w:firstLine="720"/>
        <w:jc w:val="both"/>
      </w:pPr>
      <w:r>
        <w:t xml:space="preserve">(k)</w:t>
      </w:r>
      <w:r xml:space="preserve">
        <w:t> </w:t>
      </w:r>
      <w:r xml:space="preserve">
        <w:t> </w:t>
      </w:r>
      <w:r>
        <w:t xml:space="preserve">Without regard to whether a member of the governmental body is participating in a meeting from a remote location by videoconference call, a governmental body may allow a </w:t>
      </w:r>
      <w:r>
        <w:rPr>
          <w:u w:val="single"/>
        </w:rPr>
        <w:t xml:space="preserve">person to speak</w:t>
      </w:r>
      <w:r>
        <w:t xml:space="preserve"> [</w:t>
      </w:r>
      <w:r>
        <w:rPr>
          <w:strike/>
        </w:rPr>
        <w:t xml:space="preserve">member of the public to testify</w:t>
      </w:r>
      <w:r>
        <w:t xml:space="preserve">] at a meeting from a remote location by videoconference call.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location where the member of the governmental body presiding over the meeting is physically present shall be open to the public during the open portions of the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33.256(b),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Section</w:t>
      </w:r>
      <w:r xml:space="preserve">
        <w:t> </w:t>
      </w:r>
      <w:r>
        <w:t xml:space="preserve">551.125, Government Code, applies to a meeting held by conference call under this section[</w:t>
      </w:r>
      <w:r>
        <w:rPr>
          <w:strike/>
        </w:rPr>
        <w:t xml:space="preserve">, except that Section</w:t>
      </w:r>
      <w:r xml:space="preserve">
        <w:rPr>
          <w:strike/>
        </w:rPr>
        <w:t> </w:t>
      </w:r>
      <w:r>
        <w:rPr>
          <w:strike/>
        </w:rPr>
        <w:t xml:space="preserve">551.125(b), Government Code, does not apply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81.406(b),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task force may meet telephonically in accordance with Section </w:t>
      </w:r>
      <w:r>
        <w:rPr>
          <w:u w:val="single"/>
        </w:rPr>
        <w:t xml:space="preserve">551.125</w:t>
      </w:r>
      <w:r>
        <w:t xml:space="preserve"> [</w:t>
      </w:r>
      <w:r>
        <w:rPr>
          <w:strike/>
        </w:rPr>
        <w:t xml:space="preserve">551.125(b)(3)</w:t>
      </w:r>
      <w:r>
        <w:t xml:space="preserve">],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Section</w:t>
      </w:r>
      <w:r xml:space="preserve">
        <w:t> </w:t>
      </w:r>
      <w:r>
        <w:t xml:space="preserve">551.125, Government Code, applies to a meeting held by conference call under this section[</w:t>
      </w:r>
      <w:r>
        <w:rPr>
          <w:strike/>
        </w:rPr>
        <w:t xml:space="preserve">, except that Section</w:t>
      </w:r>
      <w:r xml:space="preserve">
        <w:rPr>
          <w:strike/>
        </w:rPr>
        <w:t> </w:t>
      </w:r>
      <w:r>
        <w:rPr>
          <w:strike/>
        </w:rPr>
        <w:t xml:space="preserve">551.125(b), Government Code, does not apply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117.056(b),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w:t>
      </w:r>
      <w:r xml:space="preserve">
        <w:t> </w:t>
      </w:r>
      <w:r>
        <w:t xml:space="preserve">551.125(c), (d), (e), and (f), Government Code. </w:t>
      </w:r>
      <w:r>
        <w:rPr>
          <w:u w:val="single"/>
        </w:rPr>
        <w:t xml:space="preserve">Section 551.127, Government Code, does</w:t>
      </w:r>
      <w:r>
        <w:t xml:space="preserve"> [</w:t>
      </w:r>
      <w:r>
        <w:rPr>
          <w:strike/>
        </w:rPr>
        <w:t xml:space="preserve">Sections</w:t>
      </w:r>
      <w:r xml:space="preserve">
        <w:rPr>
          <w:strike/>
        </w:rPr>
        <w:t> </w:t>
      </w:r>
      <w:r>
        <w:rPr>
          <w:strike/>
        </w:rPr>
        <w:t xml:space="preserve">551.125(b) and 551.127, Government Code, do</w:t>
      </w:r>
      <w:r>
        <w:t xml:space="preserve">] not apply to the committee.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120.054(b),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Section</w:t>
      </w:r>
      <w:r xml:space="preserve">
        <w:t> </w:t>
      </w:r>
      <w:r>
        <w:t xml:space="preserve">551.125, Government Code, applies to a meeting held by conference call under this section[</w:t>
      </w:r>
      <w:r>
        <w:rPr>
          <w:strike/>
        </w:rPr>
        <w:t xml:space="preserve">, except that Section</w:t>
      </w:r>
      <w:r xml:space="preserve">
        <w:rPr>
          <w:strike/>
        </w:rPr>
        <w:t> </w:t>
      </w:r>
      <w:r>
        <w:rPr>
          <w:strike/>
        </w:rPr>
        <w:t xml:space="preserve">551.125(b), Government Code, does not apply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3.01(j), Article 6243a-1, Revised Statutes, is amended to read as follows:</w:t>
      </w:r>
    </w:p>
    <w:p w:rsidR="003F3435" w:rsidRDefault="0032493E">
      <w:pPr>
        <w:spacing w:line="480" w:lineRule="auto"/>
        <w:ind w:firstLine="720"/>
        <w:jc w:val="both"/>
      </w:pPr>
      <w:r>
        <w:t xml:space="preserve">(j)</w:t>
      </w:r>
      <w:r xml:space="preserve">
        <w:t> </w:t>
      </w:r>
      <w:r xml:space="preserve">
        <w:t> </w:t>
      </w:r>
      <w:r>
        <w:t xml:space="preserve">The board has full power to make rules pertaining to the conduct of its meetings and to the operation of the pension system as long as its rules are not, subject to Subsections (j-1) and (j-2) of this section, inconsistent with the terms of this article, any pension plan within the pension system, or the laws of this state or the United States to the extent applicable. A board meeting may be held by telephone conference call or by videoconference call in accordance with Sections</w:t>
      </w:r>
      <w:r xml:space="preserve">
        <w:t> </w:t>
      </w:r>
      <w:r>
        <w:t xml:space="preserve">551.125</w:t>
      </w:r>
      <w:r xml:space="preserve">
        <w:t> </w:t>
      </w:r>
      <w:r>
        <w:t xml:space="preserve">and 551.127, Government Code[</w:t>
      </w:r>
      <w:r>
        <w:rPr>
          <w:strike/>
        </w:rPr>
        <w:t xml:space="preserve">, except that Section</w:t>
      </w:r>
      <w:r xml:space="preserve">
        <w:rPr>
          <w:strike/>
        </w:rPr>
        <w:t> </w:t>
      </w:r>
      <w:r>
        <w:rPr>
          <w:strike/>
        </w:rPr>
        <w:t xml:space="preserve">551.125(b), Government Code, does not apply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551.125(b) and 551.127(c),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