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87R7833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2659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requirements for certain accidental discharges or spills.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26.039(b) and (g), Water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(g), whenever an accidental discharge or spill occurs at or from any activity or facility which causes or may cause pollution, the individual operating, in charge of, or responsible for the activity or facility shall notify the commission </w:t>
      </w:r>
      <w:r>
        <w:rPr>
          <w:u w:val="single"/>
        </w:rPr>
        <w:t xml:space="preserve">and the county judge of the county in which the spill or discharge occurred</w:t>
      </w:r>
      <w:r>
        <w:t xml:space="preserve"> as soon as possible and not later than 24 hours after the occurrence. The individual's notice to the commission </w:t>
      </w:r>
      <w:r>
        <w:rPr>
          <w:u w:val="single"/>
        </w:rPr>
        <w:t xml:space="preserve">and county judge</w:t>
      </w:r>
      <w:r>
        <w:t xml:space="preserve"> must include the location, volume, and content of the discharge or spill.</w:t>
      </w:r>
    </w:p>
    <w:p w:rsidR="003F3435" w:rsidRDefault="0032493E">
      <w:pPr>
        <w:spacing w:line="480" w:lineRule="auto"/>
        <w:ind w:firstLine="720"/>
        <w:jc w:val="both"/>
      </w:pPr>
      <w:r>
        <w:t xml:space="preserve">(g)</w:t>
      </w:r>
      <w:r xml:space="preserve">
        <w:t> </w:t>
      </w:r>
      <w:r xml:space="preserve">
        <w:t> </w:t>
      </w:r>
      <w:r>
        <w:t xml:space="preserve">The individual is not required to notify the commission </w:t>
      </w:r>
      <w:r>
        <w:rPr>
          <w:u w:val="single"/>
        </w:rPr>
        <w:t xml:space="preserve">or a county judge</w:t>
      </w:r>
      <w:r>
        <w:t xml:space="preserve"> of an accidental discharge or spill of treated or untreated domestic wastewater under Subsection (b) or officials or media under Subsection (e) of a single accidental discharge or spill that:</w:t>
      </w:r>
    </w:p>
    <w:p w:rsidR="003F3435" w:rsidRDefault="0032493E">
      <w:pPr>
        <w:spacing w:line="480" w:lineRule="auto"/>
        <w:ind w:firstLine="1440"/>
        <w:jc w:val="both"/>
      </w:pPr>
      <w:r>
        <w:t xml:space="preserve">(1)</w:t>
      </w:r>
      <w:r xml:space="preserve">
        <w:t> </w:t>
      </w:r>
      <w:r xml:space="preserve">
        <w:t> </w:t>
      </w:r>
      <w:r>
        <w:t xml:space="preserve">occurs at a wastewater treatment or collection facility owned or operated by a local government;</w:t>
      </w:r>
    </w:p>
    <w:p w:rsidR="003F3435" w:rsidRDefault="0032493E">
      <w:pPr>
        <w:spacing w:line="480" w:lineRule="auto"/>
        <w:ind w:firstLine="1440"/>
        <w:jc w:val="both"/>
      </w:pPr>
      <w:r>
        <w:t xml:space="preserve">(2)</w:t>
      </w:r>
      <w:r xml:space="preserve">
        <w:t> </w:t>
      </w:r>
      <w:r xml:space="preserve">
        <w:t> </w:t>
      </w:r>
      <w:r>
        <w:t xml:space="preserve">has a volume of 1,000 gallons or less;</w:t>
      </w:r>
    </w:p>
    <w:p w:rsidR="003F3435" w:rsidRDefault="0032493E">
      <w:pPr>
        <w:spacing w:line="480" w:lineRule="auto"/>
        <w:ind w:firstLine="1440"/>
        <w:jc w:val="both"/>
      </w:pPr>
      <w:r>
        <w:t xml:space="preserve">(3)</w:t>
      </w:r>
      <w:r xml:space="preserve">
        <w:t> </w:t>
      </w:r>
      <w:r xml:space="preserve">
        <w:t> </w:t>
      </w:r>
      <w:r>
        <w:t xml:space="preserve">is not associated with another simultaneous accidental discharge or spill;</w:t>
      </w:r>
    </w:p>
    <w:p w:rsidR="003F3435" w:rsidRDefault="0032493E">
      <w:pPr>
        <w:spacing w:line="480" w:lineRule="auto"/>
        <w:ind w:firstLine="1440"/>
        <w:jc w:val="both"/>
      </w:pPr>
      <w:r>
        <w:t xml:space="preserve">(4)</w:t>
      </w:r>
      <w:r xml:space="preserve">
        <w:t> </w:t>
      </w:r>
      <w:r xml:space="preserve">
        <w:t> </w:t>
      </w:r>
      <w:r>
        <w:t xml:space="preserve">is controlled or removed before the accidental discharge or spill:</w:t>
      </w:r>
    </w:p>
    <w:p w:rsidR="003F3435" w:rsidRDefault="0032493E">
      <w:pPr>
        <w:spacing w:line="480" w:lineRule="auto"/>
        <w:ind w:firstLine="2160"/>
        <w:jc w:val="both"/>
      </w:pPr>
      <w:r>
        <w:t xml:space="preserve">(A)</w:t>
      </w:r>
      <w:r xml:space="preserve">
        <w:t> </w:t>
      </w:r>
      <w:r xml:space="preserve">
        <w:t> </w:t>
      </w:r>
      <w:r>
        <w:t xml:space="preserve">enters water in the state; or</w:t>
      </w:r>
    </w:p>
    <w:p w:rsidR="003F3435" w:rsidRDefault="0032493E">
      <w:pPr>
        <w:spacing w:line="480" w:lineRule="auto"/>
        <w:ind w:firstLine="2160"/>
        <w:jc w:val="both"/>
      </w:pPr>
      <w:r>
        <w:t xml:space="preserve">(B)</w:t>
      </w:r>
      <w:r xml:space="preserve">
        <w:t> </w:t>
      </w:r>
      <w:r xml:space="preserve">
        <w:t> </w:t>
      </w:r>
      <w:r>
        <w:t xml:space="preserve">adversely affects a public or private source of drinking water;</w:t>
      </w:r>
    </w:p>
    <w:p w:rsidR="003F3435" w:rsidRDefault="0032493E">
      <w:pPr>
        <w:spacing w:line="480" w:lineRule="auto"/>
        <w:ind w:firstLine="1440"/>
        <w:jc w:val="both"/>
      </w:pPr>
      <w:r>
        <w:t xml:space="preserve">(5)</w:t>
      </w:r>
      <w:r xml:space="preserve">
        <w:t> </w:t>
      </w:r>
      <w:r xml:space="preserve">
        <w:t> </w:t>
      </w:r>
      <w:r>
        <w:t xml:space="preserve">will not endanger human health or safety or the environment; and</w:t>
      </w:r>
    </w:p>
    <w:p w:rsidR="003F3435" w:rsidRDefault="0032493E">
      <w:pPr>
        <w:spacing w:line="480" w:lineRule="auto"/>
        <w:ind w:firstLine="1440"/>
        <w:jc w:val="both"/>
      </w:pPr>
      <w:r>
        <w:t xml:space="preserve">(6)</w:t>
      </w:r>
      <w:r xml:space="preserve">
        <w:t> </w:t>
      </w:r>
      <w:r xml:space="preserve">
        <w:t> </w:t>
      </w:r>
      <w:r>
        <w:t xml:space="preserve">is not otherwise subject to local regulatory control and reporting requirements.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