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87R10102 ADM-F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Guillen</w:t>
      </w:r>
      <w:r xml:space="preserve">
        <w:tab wTab="150" tlc="none" cTlc="0"/>
      </w:r>
      <w:r>
        <w:t xml:space="preserve">H.B.</w:t>
      </w:r>
      <w:r xml:space="preserve">
        <w:t> </w:t>
      </w:r>
      <w:r>
        <w:t xml:space="preserve">No.</w:t>
      </w:r>
      <w:r xml:space="preserve">
        <w:t> </w:t>
      </w:r>
      <w:r>
        <w:t xml:space="preserve">2669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confidentiality of a child's criminal records related to certain misdemeanor offenses.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44.2811, Code of Criminal Procedure, as amended by Chapters 1257 (H.B. 528), 1319 (S.B. 394), and 1407 (S.B. 393), Acts of the 83rd Legislature, Regular Session, 2013, is reenacted and amended to read as follows:</w:t>
      </w:r>
    </w:p>
    <w:p w:rsidR="003F3435" w:rsidRDefault="0032493E">
      <w:pPr>
        <w:spacing w:line="480" w:lineRule="auto"/>
        <w:ind w:firstLine="720"/>
        <w:jc w:val="both"/>
      </w:pPr>
      <w:r>
        <w:t xml:space="preserve">Art.</w:t>
      </w:r>
      <w:r xml:space="preserve">
        <w:t> </w:t>
      </w:r>
      <w:r>
        <w:t xml:space="preserve">44.2811.</w:t>
      </w:r>
      <w:r xml:space="preserve">
        <w:t> </w:t>
      </w:r>
      <w:r xml:space="preserve">
        <w:t> </w:t>
      </w:r>
      <w:r>
        <w:t xml:space="preserve">RECORDS RELATING TO CERTAIN [</w:t>
      </w:r>
      <w:r>
        <w:rPr>
          <w:strike/>
        </w:rPr>
        <w:t xml:space="preserve">OR RECEIVING DEFERRED DISPOSITION FOR</w:t>
      </w:r>
      <w:r>
        <w:t xml:space="preserve">] FINE-ONLY MISDEMEANORS COMMITTED BY A CHILD. </w:t>
      </w:r>
      <w:r>
        <w:rPr>
          <w:u w:val="single"/>
        </w:rPr>
        <w:t xml:space="preserve">All records and files and information stored by electronic means or otherwise, from which a record or file could be generated, relating to a criminal case for a fine-only misdemeanor, other than a traffic offense, that is committed by a child and that is appealed are confidential and may not be disclosed to the public except as provided under Article 45.0217(b).</w:t>
      </w:r>
      <w:r>
        <w:t xml:space="preserve"> [</w:t>
      </w:r>
      <w:r>
        <w:rPr>
          <w:strike/>
        </w:rPr>
        <w:t xml:space="preserve">(a)</w:t>
      </w:r>
      <w:r xml:space="preserve">
        <w:rPr>
          <w:strike/>
        </w:rPr>
        <w:t> </w:t>
      </w:r>
      <w:r xml:space="preserve">
        <w:rPr>
          <w:strike/>
        </w:rPr>
        <w:t> </w:t>
      </w:r>
      <w:r>
        <w:rPr>
          <w:strike/>
        </w:rPr>
        <w:t xml:space="preserve">This article applies only to a misdemeanor offense punishable by fine only, other than a traffic offense.</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All records and files and information stored by electronic means or otherwise, from which a record or file could be generated, relating to a child who is convicted of and has satisfied the judgment for or who has received a dismissal after deferral of disposition for an offense described by Subsection (a) are confidential and may not be disclosed to the public except as provided under Article 45.0217(b).</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Article 45.0217, Code of Criminal Procedure, as amended by Chapters 1257 (H.B. 528), 1319 (S.B. 394), and 1407 (S.B. 393), Acts of the 83rd Legislature, Regular Session, 2013, is reenacted and amended to read as follows:</w:t>
      </w:r>
    </w:p>
    <w:p w:rsidR="003F3435" w:rsidRDefault="0032493E">
      <w:pPr>
        <w:spacing w:line="480" w:lineRule="auto"/>
        <w:ind w:firstLine="720"/>
        <w:jc w:val="both"/>
      </w:pPr>
      <w:r>
        <w:t xml:space="preserve">Art.</w:t>
      </w:r>
      <w:r xml:space="preserve">
        <w:t> </w:t>
      </w:r>
      <w:r>
        <w:t xml:space="preserve">45.0217.</w:t>
      </w:r>
      <w:r xml:space="preserve">
        <w:t> </w:t>
      </w:r>
      <w:r xml:space="preserve">
        <w:t> </w:t>
      </w:r>
      <w:r>
        <w:t xml:space="preserve">CONFIDENTIAL RECORDS RELATED TO CHARGES AGAINST OR [</w:t>
      </w:r>
      <w:r>
        <w:rPr>
          <w:strike/>
        </w:rPr>
        <w:t xml:space="preserve">THE</w:t>
      </w:r>
      <w:r>
        <w:t xml:space="preserve">] CONVICTION OF [</w:t>
      </w:r>
      <w:r>
        <w:rPr>
          <w:strike/>
        </w:rPr>
        <w:t xml:space="preserve">OR DEFERRAL OF DISPOSITION FOR</w:t>
      </w:r>
      <w:r>
        <w:t xml:space="preserve">] A CHILD.  (a) </w:t>
      </w:r>
      <w:r>
        <w:t xml:space="preserve"> </w:t>
      </w:r>
      <w:r>
        <w:t xml:space="preserve">[</w:t>
      </w:r>
      <w:r>
        <w:rPr>
          <w:strike/>
        </w:rPr>
        <w:t xml:space="preserve">This article applies only to a misdemeanor offense punishable by fine only, other than a traffic offense.</w:t>
      </w:r>
    </w:p>
    <w:p w:rsidR="003F3435" w:rsidRDefault="0032493E">
      <w:pPr>
        <w:spacing w:line="480" w:lineRule="auto"/>
        <w:ind w:firstLine="720"/>
        <w:jc w:val="both"/>
      </w:pPr>
      <w:r>
        <w:t xml:space="preserve">[</w:t>
      </w:r>
      <w:r>
        <w:rPr>
          <w:strike/>
        </w:rPr>
        <w:t xml:space="preserve">(a-1)</w:t>
      </w:r>
      <w:r>
        <w:t xml:space="preserve">]</w:t>
      </w:r>
      <w:r xml:space="preserve">
        <w:t> </w:t>
      </w:r>
      <w:r xml:space="preserve">
        <w:t> </w:t>
      </w:r>
      <w:r>
        <w:t xml:space="preserve">Except as provided by Article 15.27 and Subsection (b), all records and files, including those held by law enforcement, and information stored by electronic means or otherwise, from which a record or file could be generated, relating to a child who is charged with, is convicted of, is found not guilty of, had a charge dismissed for, or is granted deferred disposition for </w:t>
      </w:r>
      <w:r>
        <w:rPr>
          <w:u w:val="single"/>
        </w:rPr>
        <w:t xml:space="preserve">a fine-only misdemeanor</w:t>
      </w:r>
      <w:r>
        <w:t xml:space="preserve"> [</w:t>
      </w:r>
      <w:r>
        <w:rPr>
          <w:strike/>
        </w:rPr>
        <w:t xml:space="preserve">for or who has received a dismissal after deferral of disposition for an</w:t>
      </w:r>
      <w:r>
        <w:t xml:space="preserve">] offense </w:t>
      </w:r>
      <w:r>
        <w:rPr>
          <w:u w:val="single"/>
        </w:rPr>
        <w:t xml:space="preserve">other than a traffic offense</w:t>
      </w:r>
      <w:r>
        <w:t xml:space="preserve"> [</w:t>
      </w:r>
      <w:r>
        <w:rPr>
          <w:strike/>
        </w:rPr>
        <w:t xml:space="preserve">described by Subsection (a)</w:t>
      </w:r>
      <w:r>
        <w:t xml:space="preserve">] are confidential and may not be disclosed to the public.</w:t>
      </w:r>
    </w:p>
    <w:p w:rsidR="003F3435" w:rsidRDefault="0032493E">
      <w:pPr>
        <w:spacing w:line="480" w:lineRule="auto"/>
        <w:ind w:firstLine="720"/>
        <w:jc w:val="both"/>
      </w:pPr>
      <w:r>
        <w:t xml:space="preserve">(b)</w:t>
      </w:r>
      <w:r xml:space="preserve">
        <w:t> </w:t>
      </w:r>
      <w:r xml:space="preserve">
        <w:t> </w:t>
      </w:r>
      <w:r>
        <w:t xml:space="preserve">Information subject to Subsection </w:t>
      </w:r>
      <w:r>
        <w:rPr>
          <w:u w:val="single"/>
        </w:rPr>
        <w:t xml:space="preserve">(a)</w:t>
      </w:r>
      <w:r>
        <w:t xml:space="preserve"> [</w:t>
      </w:r>
      <w:r>
        <w:rPr>
          <w:strike/>
        </w:rPr>
        <w:t xml:space="preserve">(a-1)</w:t>
      </w:r>
      <w:r>
        <w:t xml:space="preserve">] may be open to inspection only by:</w:t>
      </w:r>
    </w:p>
    <w:p w:rsidR="003F3435" w:rsidRDefault="0032493E">
      <w:pPr>
        <w:spacing w:line="480" w:lineRule="auto"/>
        <w:ind w:firstLine="1440"/>
        <w:jc w:val="both"/>
      </w:pPr>
      <w:r>
        <w:t xml:space="preserve">(1)</w:t>
      </w:r>
      <w:r xml:space="preserve">
        <w:t> </w:t>
      </w:r>
      <w:r xml:space="preserve">
        <w:t> </w:t>
      </w:r>
      <w:r>
        <w:t xml:space="preserve">judges or court staff;</w:t>
      </w:r>
    </w:p>
    <w:p w:rsidR="003F3435" w:rsidRDefault="0032493E">
      <w:pPr>
        <w:spacing w:line="480" w:lineRule="auto"/>
        <w:ind w:firstLine="1440"/>
        <w:jc w:val="both"/>
      </w:pPr>
      <w:r>
        <w:t xml:space="preserve">(2)</w:t>
      </w:r>
      <w:r xml:space="preserve">
        <w:t> </w:t>
      </w:r>
      <w:r xml:space="preserve">
        <w:t> </w:t>
      </w:r>
      <w:r>
        <w:t xml:space="preserve">a criminal justice agency for a criminal justice purpose, as those terms are defined by Section 411.082, Government Code;</w:t>
      </w:r>
    </w:p>
    <w:p w:rsidR="003F3435" w:rsidRDefault="0032493E">
      <w:pPr>
        <w:spacing w:line="480" w:lineRule="auto"/>
        <w:ind w:firstLine="1440"/>
        <w:jc w:val="both"/>
      </w:pPr>
      <w:r>
        <w:t xml:space="preserve">(3)</w:t>
      </w:r>
      <w:r xml:space="preserve">
        <w:t> </w:t>
      </w:r>
      <w:r xml:space="preserve">
        <w:t> </w:t>
      </w:r>
      <w:r>
        <w:t xml:space="preserve">the Department of Public Safety;</w:t>
      </w:r>
    </w:p>
    <w:p w:rsidR="003F3435" w:rsidRDefault="0032493E">
      <w:pPr>
        <w:spacing w:line="480" w:lineRule="auto"/>
        <w:ind w:firstLine="1440"/>
        <w:jc w:val="both"/>
      </w:pPr>
      <w:r>
        <w:t xml:space="preserve">(4)</w:t>
      </w:r>
      <w:r xml:space="preserve">
        <w:t> </w:t>
      </w:r>
      <w:r xml:space="preserve">
        <w:t> </w:t>
      </w:r>
      <w:r>
        <w:t xml:space="preserve">an attorney for a party to the proceeding;</w:t>
      </w:r>
    </w:p>
    <w:p w:rsidR="003F3435" w:rsidRDefault="0032493E">
      <w:pPr>
        <w:spacing w:line="480" w:lineRule="auto"/>
        <w:ind w:firstLine="1440"/>
        <w:jc w:val="both"/>
      </w:pPr>
      <w:r>
        <w:t xml:space="preserve">(5)</w:t>
      </w:r>
      <w:r xml:space="preserve">
        <w:t> </w:t>
      </w:r>
      <w:r xml:space="preserve">
        <w:t> </w:t>
      </w:r>
      <w:r>
        <w:t xml:space="preserve">the child defendant; or</w:t>
      </w:r>
    </w:p>
    <w:p w:rsidR="003F3435" w:rsidRDefault="0032493E">
      <w:pPr>
        <w:spacing w:line="480" w:lineRule="auto"/>
        <w:ind w:firstLine="1440"/>
        <w:jc w:val="both"/>
      </w:pPr>
      <w:r>
        <w:t xml:space="preserve">(6)</w:t>
      </w:r>
      <w:r xml:space="preserve">
        <w:t> </w:t>
      </w:r>
      <w:r xml:space="preserve">
        <w:t> </w:t>
      </w:r>
      <w:r>
        <w:t xml:space="preserve">the defendant's parent, guardian, or managing conservator.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this article, "child" has the meaning assigned by Article 45.058(h).</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2669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