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87R7157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2682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digital citizenship instruction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28.002(z), Education Code, is amended to read as follows:</w:t>
      </w:r>
    </w:p>
    <w:p w:rsidR="003F3435" w:rsidRDefault="0032493E">
      <w:pPr>
        <w:spacing w:line="480" w:lineRule="auto"/>
        <w:ind w:firstLine="720"/>
        <w:jc w:val="both"/>
      </w:pPr>
      <w:r>
        <w:t xml:space="preserve">(z)</w:t>
      </w:r>
      <w:r xml:space="preserve">
        <w:t> </w:t>
      </w:r>
      <w:r xml:space="preserve">
        <w:t> </w:t>
      </w:r>
      <w:r>
        <w:t xml:space="preserve">The State Board of Education by rule shall require each school district to incorporate instruction in digital citizenship into the district's curriculum, including information regarding the potential criminal consequences of cyberbullying</w:t>
      </w:r>
      <w:r>
        <w:rPr>
          <w:u w:val="single"/>
        </w:rPr>
        <w:t xml:space="preserve">, and require students enrolled in grade level six to complete instruction in digital citizenship as part of the district's social studies curriculum</w:t>
      </w:r>
      <w:r>
        <w:t xml:space="preserve">.  In this subsection:</w:t>
      </w:r>
    </w:p>
    <w:p w:rsidR="003F3435" w:rsidRDefault="0032493E">
      <w:pPr>
        <w:spacing w:line="480" w:lineRule="auto"/>
        <w:ind w:firstLine="1440"/>
        <w:jc w:val="both"/>
      </w:pPr>
      <w:r>
        <w:t xml:space="preserve">(1)</w:t>
      </w:r>
      <w:r xml:space="preserve">
        <w:t> </w:t>
      </w:r>
      <w:r xml:space="preserve">
        <w:t> </w:t>
      </w:r>
      <w:r>
        <w:t xml:space="preserve">"Cyberbullying" has the meaning assigned by Section 37.0832.</w:t>
      </w:r>
    </w:p>
    <w:p w:rsidR="003F3435" w:rsidRDefault="0032493E">
      <w:pPr>
        <w:spacing w:line="480" w:lineRule="auto"/>
        <w:ind w:firstLine="1440"/>
        <w:jc w:val="both"/>
      </w:pPr>
      <w:r>
        <w:t xml:space="preserve">(2)</w:t>
      </w:r>
      <w:r xml:space="preserve">
        <w:t> </w:t>
      </w:r>
      <w:r xml:space="preserve">
        <w:t> </w:t>
      </w:r>
      <w:r>
        <w:t xml:space="preserve">"Digital citizenship" means the standards of appropriate, responsible, and healthy online behavior, including</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media literacy and</w:t>
      </w:r>
      <w:r>
        <w:t xml:space="preserve"> the ability to </w:t>
      </w:r>
      <w:r>
        <w:rPr>
          <w:u w:val="single"/>
        </w:rPr>
        <w:t xml:space="preserve">identify credible sources of information and</w:t>
      </w:r>
      <w:r>
        <w:t xml:space="preserve"> access, analyze, evaluate, create, and act on all forms of digital communication</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digital ethics, etiquette, safety, security, and the identification of hate speech, racism, and discrimination;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cyberbullying prevention and response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