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87R8765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Slaton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requirements for activation of the Texas National Guard into active combat duty.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437, Government Code, is amended by adding Section 437.0055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437.0055.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CONGRESSIONAL ACTION REQUIRED FOR ACTIVE COMBAT DUTY ACTIVATION OF TEXAS NATIONAL GUARD.  (a)  In this section, "active combat duty" means active military service through: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participation in an armed conflict in a foreign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performance of a hazardous service relating to an armed conflict in a foreign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performance of a duty through an instrumentality of war.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code, the Texas National Guard may be activated into active combat duty only if the United States Congress: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officially declares war in accordance with Clause 11, Section 8, Article I, United States Constitution;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takes other official action in accordance with Clause 15, Section 8, Article I, United States Constitution.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shall take all actions necessary to comply with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