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87R7734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2702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protective order registry maintained by the Office of Court Administration of the Texas Judicial System and the removal of a vacated protective order from the registry.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72.151(3),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"Protective order"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order issued by a court in this state </w:t>
      </w:r>
      <w:r>
        <w:rPr>
          <w:u w:val="single"/>
        </w:rPr>
        <w:t xml:space="preserve">under Chapter 83 or 85, Family Code,</w:t>
      </w:r>
      <w:r>
        <w:t xml:space="preserve"> to prevent family violence, as defined by Section 71.004, Family Code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order issued by a court in this state under Subchapter A, Chapter 7B, Code of Criminal Procedure, to prevent sexual assault or abuse, stalking, trafficking, or other harm to the applicant; or</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 </w:t>
      </w:r>
      <w:r>
        <w:rPr>
          <w:strike/>
        </w:rPr>
        <w:t xml:space="preserve"> </w:t>
      </w:r>
      <w:r>
        <w:rPr>
          <w:strike/>
        </w:rPr>
        <w:t xml:space="preserve">The term includes</w:t>
      </w:r>
      <w:r>
        <w:t xml:space="preserve">] a magistrate's order for emergency protection issued under Article 17.292, Code of Criminal Procedure, with respect to a person who is arrested for an offense involving family violence.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72.152, Government Code, is amended to read as follows:</w:t>
      </w:r>
    </w:p>
    <w:p w:rsidR="003F3435" w:rsidRDefault="0032493E">
      <w:pPr>
        <w:spacing w:line="480" w:lineRule="auto"/>
        <w:ind w:firstLine="720"/>
        <w:jc w:val="both"/>
      </w:pPr>
      <w:r>
        <w:t xml:space="preserve">Sec.</w:t>
      </w:r>
      <w:r xml:space="preserve">
        <w:t> </w:t>
      </w:r>
      <w:r>
        <w:t xml:space="preserve">72.152.</w:t>
      </w:r>
      <w:r xml:space="preserve">
        <w:t> </w:t>
      </w:r>
      <w:r xml:space="preserve">
        <w:t> </w:t>
      </w:r>
      <w:r>
        <w:t xml:space="preserve">APPLICABILITY.  This subchapter applies only to:</w:t>
      </w:r>
    </w:p>
    <w:p w:rsidR="003F3435" w:rsidRDefault="0032493E">
      <w:pPr>
        <w:spacing w:line="480" w:lineRule="auto"/>
        <w:ind w:firstLine="1440"/>
        <w:jc w:val="both"/>
      </w:pPr>
      <w:r>
        <w:t xml:space="preserve">(1)</w:t>
      </w:r>
      <w:r xml:space="preserve">
        <w:t> </w:t>
      </w:r>
      <w:r xml:space="preserve">
        <w:t> </w:t>
      </w:r>
      <w:r>
        <w:t xml:space="preserve">an application for a protective order filed under:</w:t>
      </w:r>
    </w:p>
    <w:p w:rsidR="003F3435" w:rsidRDefault="0032493E">
      <w:pPr>
        <w:spacing w:line="480" w:lineRule="auto"/>
        <w:ind w:firstLine="2160"/>
        <w:jc w:val="both"/>
      </w:pPr>
      <w:r>
        <w:t xml:space="preserve">(A)</w:t>
      </w:r>
      <w:r xml:space="preserve">
        <w:t> </w:t>
      </w:r>
      <w:r xml:space="preserve">
        <w:t> </w:t>
      </w:r>
      <w:r>
        <w:t xml:space="preserve">Chapter 82, Family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Subchapter A, Chapter 7B, Code of Criminal Procedure;</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Article 17.292, Code of Criminal Procedure, with respect to a person who is arrested for an offense involving family violence; and</w:t>
      </w:r>
    </w:p>
    <w:p w:rsidR="003F3435" w:rsidRDefault="0032493E">
      <w:pPr>
        <w:spacing w:line="480" w:lineRule="auto"/>
        <w:ind w:firstLine="1440"/>
        <w:jc w:val="both"/>
      </w:pPr>
      <w:r>
        <w:t xml:space="preserve">(2)</w:t>
      </w:r>
      <w:r xml:space="preserve">
        <w:t> </w:t>
      </w:r>
      <w:r xml:space="preserve">
        <w:t> </w:t>
      </w:r>
      <w:r>
        <w:t xml:space="preserve">a protective order issued under:</w:t>
      </w:r>
    </w:p>
    <w:p w:rsidR="003F3435" w:rsidRDefault="0032493E">
      <w:pPr>
        <w:spacing w:line="480" w:lineRule="auto"/>
        <w:ind w:firstLine="2160"/>
        <w:jc w:val="both"/>
      </w:pPr>
      <w:r>
        <w:t xml:space="preserve">(A)</w:t>
      </w:r>
      <w:r xml:space="preserve">
        <w:t> </w:t>
      </w:r>
      <w:r xml:space="preserve">
        <w:t> </w:t>
      </w:r>
      <w:r>
        <w:t xml:space="preserve">Chapter 83 or 85, Family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Subchapter A, Chapter 7B, Code of Criminal Procedure;</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Article 17.292, Code of Criminal Procedure, with respect to a person who is arrested for an offense involving family violence.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72.154(b) and (d), Government Code, are amended to read as follows:</w:t>
      </w:r>
    </w:p>
    <w:p w:rsidR="003F3435" w:rsidRDefault="0032493E">
      <w:pPr>
        <w:spacing w:line="480" w:lineRule="auto"/>
        <w:ind w:firstLine="720"/>
        <w:jc w:val="both"/>
      </w:pPr>
      <w:r>
        <w:t xml:space="preserve">(b)</w:t>
      </w:r>
      <w:r xml:space="preserve">
        <w:t> </w:t>
      </w:r>
      <w:r xml:space="preserve">
        <w:t> </w:t>
      </w:r>
      <w:r>
        <w:t xml:space="preserve">Publicly accessible information regarding each protective order must consist of the following:</w:t>
      </w:r>
    </w:p>
    <w:p w:rsidR="003F3435" w:rsidRDefault="0032493E">
      <w:pPr>
        <w:spacing w:line="480" w:lineRule="auto"/>
        <w:ind w:firstLine="1440"/>
        <w:jc w:val="both"/>
      </w:pPr>
      <w:r>
        <w:t xml:space="preserve">(1)</w:t>
      </w:r>
      <w:r xml:space="preserve">
        <w:t> </w:t>
      </w:r>
      <w:r xml:space="preserve">
        <w:t> </w:t>
      </w:r>
      <w:r>
        <w:t xml:space="preserve">the court that issued the protective order;</w:t>
      </w:r>
    </w:p>
    <w:p w:rsidR="003F3435" w:rsidRDefault="0032493E">
      <w:pPr>
        <w:spacing w:line="480" w:lineRule="auto"/>
        <w:ind w:firstLine="1440"/>
        <w:jc w:val="both"/>
      </w:pPr>
      <w:r>
        <w:t xml:space="preserve">(2)</w:t>
      </w:r>
      <w:r xml:space="preserve">
        <w:t> </w:t>
      </w:r>
      <w:r xml:space="preserve">
        <w:t> </w:t>
      </w:r>
      <w:r>
        <w:t xml:space="preserve">the case number;</w:t>
      </w:r>
    </w:p>
    <w:p w:rsidR="003F3435" w:rsidRDefault="0032493E">
      <w:pPr>
        <w:spacing w:line="480" w:lineRule="auto"/>
        <w:ind w:firstLine="1440"/>
        <w:jc w:val="both"/>
      </w:pPr>
      <w:r>
        <w:t xml:space="preserve">(3)</w:t>
      </w:r>
      <w:r xml:space="preserve">
        <w:t> </w:t>
      </w:r>
      <w:r xml:space="preserve">
        <w:t> </w:t>
      </w:r>
      <w:r>
        <w:t xml:space="preserve">the full name, county of residence, birth year, and race or ethnicity of the person who is the subject of the protective order;</w:t>
      </w:r>
    </w:p>
    <w:p w:rsidR="003F3435" w:rsidRDefault="0032493E">
      <w:pPr>
        <w:spacing w:line="480" w:lineRule="auto"/>
        <w:ind w:firstLine="1440"/>
        <w:jc w:val="both"/>
      </w:pPr>
      <w:r>
        <w:t xml:space="preserve">(4)</w:t>
      </w:r>
      <w:r xml:space="preserve">
        <w:t> </w:t>
      </w:r>
      <w:r xml:space="preserve">
        <w:t> </w:t>
      </w:r>
      <w:r>
        <w:t xml:space="preserve">the dates the protective order was issued and served;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the date the protective order was vacated, if applicable; and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date the protective order expired or will expire, as applicable.</w:t>
      </w:r>
    </w:p>
    <w:p w:rsidR="003F3435" w:rsidRDefault="0032493E">
      <w:pPr>
        <w:spacing w:line="480" w:lineRule="auto"/>
        <w:ind w:firstLine="720"/>
        <w:jc w:val="both"/>
      </w:pPr>
      <w:r>
        <w:t xml:space="preserve">(d)</w:t>
      </w:r>
      <w:r xml:space="preserve">
        <w:t> </w:t>
      </w:r>
      <w:r xml:space="preserve">
        <w:t> </w:t>
      </w:r>
      <w:r>
        <w:t xml:space="preserve">The office may not allow a member of the public to access through the registry any information related to a protective order issued under Article </w:t>
      </w:r>
      <w:r>
        <w:rPr>
          <w:u w:val="single"/>
        </w:rPr>
        <w:t xml:space="preserve">7B.002 or</w:t>
      </w:r>
      <w:r>
        <w:t xml:space="preserve"> 17.292, Code of Criminal Procedure, or Chapter 83, Family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72.155(a),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registry must include a copy of each application for a protective order filed in this state and a copy of each protective order issued in this state, including </w:t>
      </w:r>
      <w:r>
        <w:rPr>
          <w:u w:val="single"/>
        </w:rPr>
        <w:t xml:space="preserve">an</w:t>
      </w:r>
      <w:r>
        <w:t xml:space="preserve"> [</w:t>
      </w:r>
      <w:r>
        <w:rPr>
          <w:strike/>
        </w:rPr>
        <w:t xml:space="preserve">a vacated or</w:t>
      </w:r>
      <w:r>
        <w:t xml:space="preserve">] expired order. Only an authorized user, the attorney general, a district attorney, a criminal district attorney, a county attorney, a municipal attorney, or a peace officer may access that information under the registry.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72.157,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For a protective order [</w:t>
      </w:r>
      <w:r>
        <w:rPr>
          <w:strike/>
        </w:rPr>
        <w:t xml:space="preserve">that is vacated or</w:t>
      </w:r>
      <w:r>
        <w:t xml:space="preserve">] that has expired, the clerk of the applicable court shall modify the record of the order in the registry to reflect the order's status as [</w:t>
      </w:r>
      <w:r>
        <w:rPr>
          <w:strike/>
        </w:rPr>
        <w:t xml:space="preserve">vacated or</w:t>
      </w:r>
      <w:r>
        <w:t xml:space="preserve">] expired.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a protective order that is vacated, the clerk of the applicable court shall remove the record of the order from the registry.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72.158(a),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ensure that the public may access information about protective orders, other than information about orders under Article </w:t>
      </w:r>
      <w:r>
        <w:rPr>
          <w:u w:val="single"/>
        </w:rPr>
        <w:t xml:space="preserve">7B.002 or</w:t>
      </w:r>
      <w:r>
        <w:t xml:space="preserve"> 17.292, Code of Criminal Procedure, or Chapter 83, Family Code, through the registry, only if:</w:t>
      </w:r>
    </w:p>
    <w:p w:rsidR="003F3435" w:rsidRDefault="0032493E">
      <w:pPr>
        <w:spacing w:line="480" w:lineRule="auto"/>
        <w:ind w:firstLine="1440"/>
        <w:jc w:val="both"/>
      </w:pPr>
      <w:r>
        <w:t xml:space="preserve">(1)</w:t>
      </w:r>
      <w:r xml:space="preserve">
        <w:t> </w:t>
      </w:r>
      <w:r xml:space="preserve">
        <w:t> </w:t>
      </w:r>
      <w:r>
        <w:t xml:space="preserve">a protected person requests that the office grant the public the ability to access the information described by Section 72.154(b) for the order protecting the person; and</w:t>
      </w:r>
    </w:p>
    <w:p w:rsidR="003F3435" w:rsidRDefault="0032493E">
      <w:pPr>
        <w:spacing w:line="480" w:lineRule="auto"/>
        <w:ind w:firstLine="1440"/>
        <w:jc w:val="both"/>
      </w:pPr>
      <w:r>
        <w:t xml:space="preserve">(2)</w:t>
      </w:r>
      <w:r xml:space="preserve">
        <w:t> </w:t>
      </w:r>
      <w:r xml:space="preserve">
        <w:t> </w:t>
      </w:r>
      <w:r>
        <w:t xml:space="preserve">the office approves the request.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72.152, Government Code, as amended by this Act, applies only to an application for a protective order filed or a protective order issued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As soon as practicable after the effective date of this Act, the Office of Court Administration of the Texas Judicial System shall remove the record of any protective orders that have been vacated from the protective order registry established under Subchapter F, Chapter 72, Government Code, as amended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