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87R6204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Lopez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agency information on child-care services available to veterans and their families.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434, Government Code, is amended by adding Section 434.109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434.109.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CHILD-CARE SERVICES INFORMATION.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"state agency"</w:t>
      </w:r>
      <w:r>
        <w:rPr>
          <w:u w:val="single"/>
        </w:rPr>
        <w:t xml:space="preserve"> </w:t>
      </w:r>
      <w:r>
        <w:rPr>
          <w:u w:val="single"/>
        </w:rPr>
        <w:t xml:space="preserve">includes an institution of higher education as defined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that provides services to veterans shall post on the agency's Internet website and provide in printed materials information on child-care services available to veterans and their families.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