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87R7551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2778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model training curriculum and required training for school district peace officers and school resource officers, including the establishment of a grant program to assist officers in completing the training, and to instruction for public high school students about interacting with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28.012(b),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and the commission shall enter into a memorandum of understanding that establishes each agency's respective responsibilities in developing instruction, including curriculum and instructional modules, on proper interaction with peace officers during traffic stops and other in-person encounters. The instruction must include information regarding:</w:t>
      </w:r>
    </w:p>
    <w:p w:rsidR="003F3435" w:rsidRDefault="0032493E">
      <w:pPr>
        <w:spacing w:line="480" w:lineRule="auto"/>
        <w:ind w:firstLine="1440"/>
        <w:jc w:val="both"/>
      </w:pPr>
      <w:r>
        <w:t xml:space="preserve">(1)</w:t>
      </w:r>
      <w:r xml:space="preserve">
        <w:t> </w:t>
      </w:r>
      <w:r xml:space="preserve">
        <w:t> </w:t>
      </w:r>
      <w:r>
        <w:t xml:space="preserve">the role of law enforcement and the duties and responsibilities of peace officers;</w:t>
      </w:r>
    </w:p>
    <w:p w:rsidR="003F3435" w:rsidRDefault="0032493E">
      <w:pPr>
        <w:spacing w:line="480" w:lineRule="auto"/>
        <w:ind w:firstLine="1440"/>
        <w:jc w:val="both"/>
      </w:pPr>
      <w:r>
        <w:t xml:space="preserve">(2)</w:t>
      </w:r>
      <w:r xml:space="preserve">
        <w:t> </w:t>
      </w:r>
      <w:r xml:space="preserve">
        <w:t> </w:t>
      </w:r>
      <w:r>
        <w:t xml:space="preserve">a person's rights concerning interactions with peace officers;</w:t>
      </w:r>
    </w:p>
    <w:p w:rsidR="003F3435" w:rsidRDefault="0032493E">
      <w:pPr>
        <w:spacing w:line="480" w:lineRule="auto"/>
        <w:ind w:firstLine="1440"/>
        <w:jc w:val="both"/>
      </w:pPr>
      <w:r>
        <w:t xml:space="preserve">(3)</w:t>
      </w:r>
      <w:r xml:space="preserve">
        <w:t> </w:t>
      </w:r>
      <w:r xml:space="preserve">
        <w:t> </w:t>
      </w:r>
      <w:r>
        <w:t xml:space="preserve">proper behavior for civilians and peace officers during interactions</w:t>
      </w:r>
      <w:r>
        <w:rPr>
          <w:u w:val="single"/>
        </w:rPr>
        <w:t xml:space="preserve">, including the scope of a peace officer's authority to use force against a civilian</w:t>
      </w:r>
      <w:r>
        <w:t xml:space="preserve">;</w:t>
      </w:r>
    </w:p>
    <w:p w:rsidR="003F3435" w:rsidRDefault="0032493E">
      <w:pPr>
        <w:spacing w:line="480" w:lineRule="auto"/>
        <w:ind w:firstLine="1440"/>
        <w:jc w:val="both"/>
      </w:pPr>
      <w:r>
        <w:t xml:space="preserve">(4)</w:t>
      </w:r>
      <w:r xml:space="preserve">
        <w:t> </w:t>
      </w:r>
      <w:r xml:space="preserve">
        <w:t> </w:t>
      </w:r>
      <w:r>
        <w:t xml:space="preserve">laws regarding questioning and detention by peace officers, including any law requiring a person to present proof of identity to a peace officer, and the consequences for a person's or officer's failure to comply with those laws;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how and where to file a complaint against or a compliment on behalf of a peace officer</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career opportunities in law enforcement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28.025(b-20), Education Code, is amended to read as follows:</w:t>
      </w:r>
    </w:p>
    <w:p w:rsidR="003F3435" w:rsidRDefault="0032493E">
      <w:pPr>
        <w:spacing w:line="480" w:lineRule="auto"/>
        <w:ind w:firstLine="720"/>
        <w:jc w:val="both"/>
      </w:pPr>
      <w:r>
        <w:t xml:space="preserve">(b-20)</w:t>
      </w:r>
      <w:r xml:space="preserve">
        <w:t> </w:t>
      </w:r>
      <w:r xml:space="preserve">
        <w:t> </w:t>
      </w:r>
      <w:r>
        <w:t xml:space="preserve">The State Board of Education shall adopt rules to include the instruction developed under Section 28.012 in one or more courses in the required curriculum for students in grade levels 9 through 12. </w:t>
      </w:r>
      <w:r>
        <w:rPr>
          <w:u w:val="single"/>
        </w:rPr>
        <w:t xml:space="preserve">The instruction must be at least three hours in duration and may be provided by a school district peace officer or school resource officer, regardless of whether the officer holds a certificate issued under Subchapter B, Chapter 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37.0812,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school district that commissions a school district peace officer or at which a school resource officer provides law enforcement shall adopt a policy requiring the officer to complete the education and training program required by Section 1701.263, Occupations Code</w:t>
      </w:r>
      <w:r>
        <w:rPr>
          <w:u w:val="single"/>
        </w:rPr>
        <w:t xml:space="preserve">, before the peace officer is commissioned or before the school resource officer commences providing law enforcement at the district, as applicable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From funds appropriated or available for purposes of this section, the commissioner shall establish a grant program to provide funding for school district peace officers and school resource officers to complete the education and training program required under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1701.262(c),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curriculum developed under this section must incorporate learning objectives regarding:</w:t>
      </w:r>
    </w:p>
    <w:p w:rsidR="003F3435" w:rsidRDefault="0032493E">
      <w:pPr>
        <w:spacing w:line="480" w:lineRule="auto"/>
        <w:ind w:firstLine="1440"/>
        <w:jc w:val="both"/>
      </w:pPr>
      <w:r>
        <w:t xml:space="preserve">(1)</w:t>
      </w:r>
      <w:r xml:space="preserve">
        <w:t> </w:t>
      </w:r>
      <w:r xml:space="preserve">
        <w:t> </w:t>
      </w:r>
      <w:r>
        <w:t xml:space="preserve">child and adolescent development and psychology;</w:t>
      </w:r>
    </w:p>
    <w:p w:rsidR="003F3435" w:rsidRDefault="0032493E">
      <w:pPr>
        <w:spacing w:line="480" w:lineRule="auto"/>
        <w:ind w:firstLine="1440"/>
        <w:jc w:val="both"/>
      </w:pPr>
      <w:r>
        <w:t xml:space="preserve">(2)</w:t>
      </w:r>
      <w:r xml:space="preserve">
        <w:t> </w:t>
      </w:r>
      <w:r xml:space="preserve">
        <w:t> </w:t>
      </w:r>
      <w:r>
        <w:t xml:space="preserve">positive behavioral interventions and supports, conflict resolution techniques, and restorative justice techniques;</w:t>
      </w:r>
    </w:p>
    <w:p w:rsidR="003F3435" w:rsidRDefault="0032493E">
      <w:pPr>
        <w:spacing w:line="480" w:lineRule="auto"/>
        <w:ind w:firstLine="1440"/>
        <w:jc w:val="both"/>
      </w:pPr>
      <w:r>
        <w:t xml:space="preserve">(3)</w:t>
      </w:r>
      <w:r xml:space="preserve">
        <w:t> </w:t>
      </w:r>
      <w:r xml:space="preserve">
        <w:t> </w:t>
      </w:r>
      <w:r>
        <w:t xml:space="preserve">de-escalation techniques and techniques for limiting the use of force, including the use of physical, mechanical, and chemical restraints;</w:t>
      </w:r>
    </w:p>
    <w:p w:rsidR="003F3435" w:rsidRDefault="0032493E">
      <w:pPr>
        <w:spacing w:line="480" w:lineRule="auto"/>
        <w:ind w:firstLine="1440"/>
        <w:jc w:val="both"/>
      </w:pPr>
      <w:r>
        <w:t xml:space="preserve">(4)</w:t>
      </w:r>
      <w:r xml:space="preserve">
        <w:t> </w:t>
      </w:r>
      <w:r xml:space="preserve">
        <w:t> </w:t>
      </w:r>
      <w:r>
        <w:t xml:space="preserve">the mental and behavioral health needs of children with disabilities or special needs;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mental health crisis intervention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gang mentality;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implicit bias;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juvenile law and procedure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1701.263(b),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require a school district peace officer or a school resource officer who is commissioned by or who provides law enforcement at a school district to successfully complete an education and training program described by this section before [</w:t>
      </w:r>
      <w:r>
        <w:rPr>
          <w:strike/>
        </w:rPr>
        <w:t xml:space="preserve">or within 180 days of</w:t>
      </w:r>
      <w:r>
        <w:t xml:space="preserve">] the officer's commission by or placement in the district or a campus of the district. The program must:</w:t>
      </w:r>
    </w:p>
    <w:p w:rsidR="003F3435" w:rsidRDefault="0032493E">
      <w:pPr>
        <w:spacing w:line="480" w:lineRule="auto"/>
        <w:ind w:firstLine="1440"/>
        <w:jc w:val="both"/>
      </w:pPr>
      <w:r>
        <w:t xml:space="preserve">(1)</w:t>
      </w:r>
      <w:r xml:space="preserve">
        <w:t> </w:t>
      </w:r>
      <w:r xml:space="preserve">
        <w:t> </w:t>
      </w:r>
      <w:r>
        <w:t xml:space="preserve">consist of at least </w:t>
      </w:r>
      <w:r>
        <w:rPr>
          <w:u w:val="single"/>
        </w:rPr>
        <w:t xml:space="preserve">30 hours</w:t>
      </w:r>
      <w:r>
        <w:t xml:space="preserve"> [</w:t>
      </w:r>
      <w:r>
        <w:rPr>
          <w:strike/>
        </w:rPr>
        <w:t xml:space="preserve">16 hours</w:t>
      </w:r>
      <w:r>
        <w:t xml:space="preserve">] of training;</w:t>
      </w:r>
    </w:p>
    <w:p w:rsidR="003F3435" w:rsidRDefault="0032493E">
      <w:pPr>
        <w:spacing w:line="480" w:lineRule="auto"/>
        <w:ind w:firstLine="1440"/>
        <w:jc w:val="both"/>
      </w:pPr>
      <w:r>
        <w:t xml:space="preserve">(2)</w:t>
      </w:r>
      <w:r xml:space="preserve">
        <w:t> </w:t>
      </w:r>
      <w:r xml:space="preserve">
        <w:t> </w:t>
      </w:r>
      <w:r>
        <w:t xml:space="preserve">be approved by the commission; and</w:t>
      </w:r>
    </w:p>
    <w:p w:rsidR="003F3435" w:rsidRDefault="0032493E">
      <w:pPr>
        <w:spacing w:line="480" w:lineRule="auto"/>
        <w:ind w:firstLine="1440"/>
        <w:jc w:val="both"/>
      </w:pPr>
      <w:r>
        <w:t xml:space="preserve">(3)</w:t>
      </w:r>
      <w:r xml:space="preserve">
        <w:t> </w:t>
      </w:r>
      <w:r xml:space="preserve">
        <w:t> </w:t>
      </w:r>
      <w:r>
        <w:t xml:space="preserve">provide training in accordance with the curriculum developed under Section 1701.262 in each subject area listed in Subsection (c) of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28.012(b) and 28.025(b-20), Education Code, as amended by this Act, apply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but not later than January 1, 2022:</w:t>
      </w:r>
    </w:p>
    <w:p w:rsidR="003F3435" w:rsidRDefault="0032493E">
      <w:pPr>
        <w:spacing w:line="480" w:lineRule="auto"/>
        <w:ind w:firstLine="1440"/>
        <w:jc w:val="both"/>
      </w:pPr>
      <w:r>
        <w:t xml:space="preserve">(1)</w:t>
      </w:r>
      <w:r xml:space="preserve">
        <w:t> </w:t>
      </w:r>
      <w:r xml:space="preserve">
        <w:t> </w:t>
      </w:r>
      <w:r>
        <w:t xml:space="preserve">a school district that commissions a school district peace officer or at which a school resource officer provides law enforcement shall adopt a policy as required by Section 37.0812(b), Education Code, as amended by this Act; and</w:t>
      </w:r>
    </w:p>
    <w:p w:rsidR="003F3435" w:rsidRDefault="0032493E">
      <w:pPr>
        <w:spacing w:line="480" w:lineRule="auto"/>
        <w:ind w:firstLine="1440"/>
        <w:jc w:val="both"/>
      </w:pPr>
      <w:r>
        <w:t xml:space="preserve">(2)</w:t>
      </w:r>
      <w:r xml:space="preserve">
        <w:t> </w:t>
      </w:r>
      <w:r xml:space="preserve">
        <w:t> </w:t>
      </w:r>
      <w:r>
        <w:t xml:space="preserve">the Texas Commission on Law Enforcement shall amend the model training curriculum and rules as necessary to implement Sections 1701.262 and 1701.263, Occupations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As soon as practicable but not later than January 1, 2023, a school district peace officer or school resource officer who commences employment or commences providing law enforcement at a school district on a date occurring before January 1, 2022, shall complete the training required by Section 1701.263, Occupations Code, as amended by this Act.</w:t>
      </w:r>
    </w:p>
    <w:p w:rsidR="003F3435" w:rsidRDefault="0032493E">
      <w:pPr>
        <w:spacing w:line="480" w:lineRule="auto"/>
        <w:ind w:firstLine="720"/>
        <w:jc w:val="both"/>
      </w:pPr>
      <w:r>
        <w:t xml:space="preserve">(b)</w:t>
      </w:r>
      <w:r xml:space="preserve">
        <w:t> </w:t>
      </w:r>
      <w:r xml:space="preserve">
        <w:t> </w:t>
      </w:r>
      <w:r>
        <w:t xml:space="preserve">Subsection (a) of this section does not apply to a school district peace officer or school resource officer who is exempt from the training established under Section 1701.263, Occupations Code, as amended by this Act, because the officer has completed the training described by Subsection (b-1) of that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