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87R1492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2784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defendant's payment of costs associated with a court-appointed counsel.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26.05(g-1)(1), Code of Criminal Procedure, is amended to read as follows:</w:t>
      </w:r>
    </w:p>
    <w:p w:rsidR="003F3435" w:rsidRDefault="0032493E">
      <w:pPr>
        <w:spacing w:line="480" w:lineRule="auto"/>
        <w:ind w:firstLine="1440"/>
        <w:jc w:val="both"/>
      </w:pPr>
      <w:r>
        <w:t xml:space="preserve">(1)</w:t>
      </w:r>
      <w:r xml:space="preserve">
        <w:t> </w:t>
      </w:r>
      <w:r xml:space="preserve">
        <w:t> </w:t>
      </w:r>
      <w:r>
        <w:t xml:space="preserve">This subsection applies only to a defendant who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at the time of sentencing to confinement or placement on community supervision, including deferred adjudication community supervision, did not have the financial resources to pay the maximum amount described by Subsection (g)(1) or (2), as applicable, for legal services provided to the defendant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subject to an order under Subsection (g-2) to pay a reduced amount for legal services provided to the defendant, regardless of the amount of financial resources available to the defendant at the time the defendant was sentenced to confinement or placed on community supervision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26.05, Code of Criminal Procedure, is amended by adding Subsections (g-2), (g-3), (g-4), and (g-5) to read as follows:</w:t>
      </w:r>
    </w:p>
    <w:p w:rsidR="003F3435" w:rsidRDefault="0032493E">
      <w:pPr>
        <w:spacing w:line="480" w:lineRule="auto"/>
        <w:ind w:firstLine="720"/>
        <w:jc w:val="both"/>
      </w:pPr>
      <w:r>
        <w:rPr>
          <w:u w:val="single"/>
        </w:rPr>
        <w:t xml:space="preserve">(g-2)(1)</w:t>
      </w:r>
      <w:r>
        <w:rPr>
          <w:u w:val="single"/>
        </w:rPr>
        <w:t xml:space="preserve"> </w:t>
      </w:r>
      <w:r>
        <w:rPr>
          <w:u w:val="single"/>
        </w:rPr>
        <w:t xml:space="preserve"> </w:t>
      </w:r>
      <w:r>
        <w:rPr>
          <w:u w:val="single"/>
        </w:rPr>
        <w:t xml:space="preserve">At any time during the sentence of confinement or period of community supervision of a defendant who has been ordered under Subsection (g) or (g-1) to pay in part or in whole the costs of legal services provided to the defendant, the judge shall, on written request of the defendant, provide the defendant with the opportunity to present evidence that the defendant no longer has the financial resources to pay the amount ordered.  If the judge determines that the defendant is indigent or demonstrates an inability to pay the amount ordered, the judge shall amend the applicable order to require the defendant to pay a reduced amount, if any, based on the defendant's ability to pay.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judge may, on the judge's own motion, amend the applicable order as provided by Subdivision (1) on making the determination required by that subdivision.</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In making a determination under Subsection (g-1) or (g-2), the judge may only consider the information a court or courts'</w:t>
      </w:r>
      <w:r>
        <w:rPr>
          <w:u w:val="single"/>
        </w:rPr>
        <w:t xml:space="preserve"> </w:t>
      </w:r>
      <w:r>
        <w:rPr>
          <w:u w:val="single"/>
        </w:rPr>
        <w:t xml:space="preserve">designee is authorized to consider in making an indigency determination under Article 26.04(m).</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The jurisdiction of the judge to enter an order under Subsection (g-1) or (g-2) continues until the defendant has discharged the sentence or completed the period of community supervision.</w:t>
      </w:r>
    </w:p>
    <w:p w:rsidR="003F3435" w:rsidRDefault="0032493E">
      <w:pPr>
        <w:spacing w:line="480" w:lineRule="auto"/>
        <w:ind w:firstLine="720"/>
        <w:jc w:val="both"/>
      </w:pPr>
      <w:r>
        <w:rPr>
          <w:u w:val="single"/>
        </w:rPr>
        <w:t xml:space="preserve">(g-5)</w:t>
      </w:r>
      <w:r>
        <w:rPr>
          <w:u w:val="single"/>
        </w:rPr>
        <w:t xml:space="preserve"> </w:t>
      </w:r>
      <w:r>
        <w:rPr>
          <w:u w:val="single"/>
        </w:rPr>
        <w:t xml:space="preserve"> </w:t>
      </w:r>
      <w:r>
        <w:rPr>
          <w:u w:val="single"/>
        </w:rPr>
        <w:t xml:space="preserve">Notwithstanding any other law, the judge may not revoke or extend the defendant's period of community supervision solely to collect the amount the defendant has been ordered to pay under Subsection (g-1) or (g-2).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26.05(g-1)(3), (4), and (5), Code of Criminal Procedure,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to a defendant who, on or after the effective date of this Act, is serving a sentence of confinement or is on community supervision, including deferred adjudication community supervision, regardless of whether the defendant was sentenced to confinement or placed on community supervision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