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parole determinations and individual treatment plans for inmates.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decision of a parole panel granting or denying the release of an inmate on parole, or denying the release of an inmate on mandatory supervision, the parole panel shall:</w:t>
      </w:r>
    </w:p>
    <w:p w:rsidR="003F3435" w:rsidRDefault="0032493E">
      <w:pPr>
        <w:spacing w:line="480" w:lineRule="auto"/>
        <w:ind w:firstLine="1440"/>
        <w:jc w:val="both"/>
      </w:pPr>
      <w:r>
        <w:t xml:space="preserve">(1)</w:t>
      </w:r>
      <w:r xml:space="preserve">
        <w:t> </w:t>
      </w:r>
      <w:r xml:space="preserve">
        <w:t> </w:t>
      </w:r>
      <w:r>
        <w:t xml:space="preserve">produce a written statement, in clear and understandable language, that explains:</w:t>
      </w:r>
    </w:p>
    <w:p w:rsidR="003F3435" w:rsidRDefault="0032493E">
      <w:pPr>
        <w:spacing w:line="480" w:lineRule="auto"/>
        <w:ind w:firstLine="2160"/>
        <w:jc w:val="both"/>
      </w:pPr>
      <w:r>
        <w:t xml:space="preserve">(A)</w:t>
      </w:r>
      <w:r xml:space="preserve">
        <w:t> </w:t>
      </w:r>
      <w:r xml:space="preserve">
        <w:t> </w:t>
      </w:r>
      <w:r>
        <w:t xml:space="preserve">the decision;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reasons for the decision only to the extent those reasons relate specifically to the inmate;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decision is denying the release of an inmate on parole, the specific actions the inmate must take to address factors that contributed to the denial of parole;</w:t>
      </w:r>
    </w:p>
    <w:p w:rsidR="003F3435" w:rsidRDefault="0032493E">
      <w:pPr>
        <w:spacing w:line="480" w:lineRule="auto"/>
        <w:ind w:firstLine="1440"/>
        <w:jc w:val="both"/>
      </w:pPr>
      <w:r>
        <w:t xml:space="preserve">(2)</w:t>
      </w:r>
      <w:r xml:space="preserve">
        <w:t> </w:t>
      </w:r>
      <w:r xml:space="preserve">
        <w:t> </w:t>
      </w:r>
      <w:r>
        <w:t xml:space="preserve">provide a copy of the statement to the inmate </w:t>
      </w:r>
      <w:r>
        <w:rPr>
          <w:u w:val="single"/>
        </w:rPr>
        <w:t xml:space="preserve">and the rehabilitation programs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place a copy of the statement in the inmate's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508, Government Code, is amended by adding Section 508.1444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508.1444.</w:t>
      </w:r>
      <w:r>
        <w:rPr>
          <w:u w:val="single"/>
        </w:rPr>
        <w:t xml:space="preserve"> </w:t>
      </w:r>
      <w:r>
        <w:rPr>
          <w:u w:val="single"/>
        </w:rPr>
        <w:t xml:space="preserve"> </w:t>
      </w:r>
      <w:r>
        <w:rPr>
          <w:u w:val="single"/>
        </w:rPr>
        <w:t xml:space="preserve">PAROLE SCREENING TOOL.  (a) </w:t>
      </w:r>
      <w:r>
        <w:rPr>
          <w:u w:val="single"/>
        </w:rPr>
        <w:t xml:space="preserve"> </w:t>
      </w:r>
      <w:r>
        <w:rPr>
          <w:u w:val="single"/>
        </w:rPr>
        <w:t xml:space="preserve">The board shall develop and implement a parole screening tool to be used by parole panels to make an individualized determination on parole approval or denial that is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inmate's progress on the inmate's individual treatment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inmate's risk and needs assessment;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that contribute to the likelihood of the inmate's successful reintegration following release.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parole screening tool must be developed in accordance with an acceptable research method.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regularly evaluate the parole screening tool in relation to parole outcomes and make appropriate revisions to the tool to ensure that parole decisions promote successful reintegration. </w:t>
      </w:r>
      <w:r>
        <w:rPr>
          <w:u w:val="single"/>
        </w:rPr>
        <w:t xml:space="preserve"> </w:t>
      </w:r>
      <w:r>
        <w:rPr>
          <w:u w:val="single"/>
        </w:rPr>
        <w:t xml:space="preserve">The board shall hold an open meeting when evaluating or revising the parole screening tool.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508.1445, Government Code, is amended to read as follows:</w:t>
      </w:r>
    </w:p>
    <w:p w:rsidR="003F3435" w:rsidRDefault="0032493E">
      <w:pPr>
        <w:spacing w:line="480" w:lineRule="auto"/>
        <w:ind w:firstLine="720"/>
        <w:jc w:val="both"/>
      </w:pPr>
      <w:r>
        <w:t xml:space="preserve">Sec.</w:t>
      </w:r>
      <w:r xml:space="preserve">
        <w:t> </w:t>
      </w:r>
      <w:r>
        <w:t xml:space="preserve">508.1445.</w:t>
      </w:r>
      <w:r xml:space="preserve">
        <w:t> </w:t>
      </w:r>
      <w:r xml:space="preserve">
        <w:t> </w:t>
      </w:r>
      <w:r>
        <w:t xml:space="preserve">ANNUAL REPORT ON </w:t>
      </w:r>
      <w:r>
        <w:rPr>
          <w:u w:val="single"/>
        </w:rPr>
        <w:t xml:space="preserve">PAROLE SCREENING TOOL</w:t>
      </w:r>
      <w:r>
        <w:t xml:space="preserve"> [</w:t>
      </w:r>
      <w:r>
        <w:rPr>
          <w:strike/>
        </w:rPr>
        <w:t xml:space="preserve">GUIDELINES</w:t>
      </w:r>
      <w:r>
        <w:t xml:space="preserve">] REQUIRED.  (a)  The board annually shall submit a report to the Criminal Justice Legislative Oversight Committee, the lieutenant governor, the speaker of the house of representatives, and the presiding officers of the standing committees in the senate and house of representatives primarily responsible for criminal justice regarding the board's application of the parole </w:t>
      </w:r>
      <w:r>
        <w:rPr>
          <w:u w:val="single"/>
        </w:rPr>
        <w:t xml:space="preserve">screening tool</w:t>
      </w:r>
      <w:r>
        <w:t xml:space="preserve"> [</w:t>
      </w:r>
      <w:r>
        <w:rPr>
          <w:strike/>
        </w:rPr>
        <w:t xml:space="preserve">guidelines</w:t>
      </w:r>
      <w:r>
        <w:t xml:space="preserve">] adopted under Section </w:t>
      </w:r>
      <w:r>
        <w:rPr>
          <w:u w:val="single"/>
        </w:rPr>
        <w:t xml:space="preserve">508.1444</w:t>
      </w:r>
      <w:r>
        <w:t xml:space="preserve"> [</w:t>
      </w:r>
      <w:r>
        <w:rPr>
          <w:strike/>
        </w:rPr>
        <w:t xml:space="preserve">508.144</w:t>
      </w:r>
      <w:r>
        <w:t xml:space="preserv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brief explanation of the parole </w:t>
      </w:r>
      <w:r>
        <w:rPr>
          <w:u w:val="single"/>
        </w:rPr>
        <w:t xml:space="preserve">screening tool</w:t>
      </w:r>
      <w:r>
        <w:t xml:space="preserve"> [</w:t>
      </w:r>
      <w:r>
        <w:rPr>
          <w:strike/>
        </w:rPr>
        <w:t xml:space="preserve">guidelines</w:t>
      </w:r>
      <w:r>
        <w:t xml:space="preserve">], including how the board </w:t>
      </w:r>
      <w:r>
        <w:rPr>
          <w:u w:val="single"/>
        </w:rPr>
        <w:t xml:space="preserve">uses the tool to make an individualized determination to approve or deny release on parole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defines the risk factors and offense severity levels;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determines the range of recommended parole approval rates for each guideline score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reintegration outcomes of inmates approved for parole and any recommended changes to the parole screening tool to ensure that the use of the tool leads to lower recidivism rates</w:t>
      </w:r>
      <w:r>
        <w:t xml:space="preserve"> [</w:t>
      </w:r>
      <w:r>
        <w:rPr>
          <w:strike/>
        </w:rPr>
        <w:t xml:space="preserve">a comparison of the range of recommended parole approval rates under the parole guidelines to the actual approval rates for individual parole panel members, regional offices, and the state as a whole</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 analysis of parole denials, including the reasons for parole denial and information regarding additional rehabilitative programming recommended for inmates denied release on parole</w:t>
      </w:r>
      <w:r>
        <w:t xml:space="preserve"> [</w:t>
      </w:r>
      <w:r>
        <w:rPr>
          <w:strike/>
        </w:rPr>
        <w:t xml:space="preserve">a description of instances in which the actual parole approval rates do not meet the range of recommended parole approval rates under the parole guidelines, an explanation of the variations, and a list of actions that the board has taken or will take to meet the guidelines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508.152, Government Code, is amended by amending Subsections (a), (b), (b-2), (c), and (e) and adding Subsections (b-3), (b-4), and (g)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45th</w:t>
      </w:r>
      <w:r>
        <w:t xml:space="preserve"> [</w:t>
      </w:r>
      <w:r>
        <w:rPr>
          <w:strike/>
        </w:rPr>
        <w:t xml:space="preserve">120th</w:t>
      </w:r>
      <w:r>
        <w:t xml:space="preserve">] day after the date an inmate is admitted to the institutional division, the department shall obtain all pertinent information relating to the inmate, including:</w:t>
      </w:r>
    </w:p>
    <w:p w:rsidR="003F3435" w:rsidRDefault="0032493E">
      <w:pPr>
        <w:spacing w:line="480" w:lineRule="auto"/>
        <w:ind w:firstLine="1440"/>
        <w:jc w:val="both"/>
      </w:pPr>
      <w:r>
        <w:t xml:space="preserve">(1)</w:t>
      </w:r>
      <w:r xml:space="preserve">
        <w:t> </w:t>
      </w:r>
      <w:r xml:space="preserve">
        <w:t> </w:t>
      </w:r>
      <w:r>
        <w:t xml:space="preserve">the court judgment;</w:t>
      </w:r>
    </w:p>
    <w:p w:rsidR="003F3435" w:rsidRDefault="0032493E">
      <w:pPr>
        <w:spacing w:line="480" w:lineRule="auto"/>
        <w:ind w:firstLine="1440"/>
        <w:jc w:val="both"/>
      </w:pPr>
      <w:r>
        <w:t xml:space="preserve">(2)</w:t>
      </w:r>
      <w:r xml:space="preserve">
        <w:t> </w:t>
      </w:r>
      <w:r xml:space="preserve">
        <w:t> </w:t>
      </w:r>
      <w:r>
        <w:t xml:space="preserve">any sentencing report;</w:t>
      </w:r>
    </w:p>
    <w:p w:rsidR="003F3435" w:rsidRDefault="0032493E">
      <w:pPr>
        <w:spacing w:line="480" w:lineRule="auto"/>
        <w:ind w:firstLine="1440"/>
        <w:jc w:val="both"/>
      </w:pPr>
      <w:r>
        <w:t xml:space="preserve">(3)</w:t>
      </w:r>
      <w:r xml:space="preserve">
        <w:t> </w:t>
      </w:r>
      <w:r xml:space="preserve">
        <w:t> </w:t>
      </w:r>
      <w:r>
        <w:t xml:space="preserve">the circumstances of the inmate's offense;</w:t>
      </w:r>
    </w:p>
    <w:p w:rsidR="003F3435" w:rsidRDefault="0032493E">
      <w:pPr>
        <w:spacing w:line="480" w:lineRule="auto"/>
        <w:ind w:firstLine="1440"/>
        <w:jc w:val="both"/>
      </w:pPr>
      <w:r>
        <w:t xml:space="preserve">(4)</w:t>
      </w:r>
      <w:r xml:space="preserve">
        <w:t> </w:t>
      </w:r>
      <w:r xml:space="preserve">
        <w:t> </w:t>
      </w:r>
      <w:r>
        <w:t xml:space="preserve">the inmate's previous social history and criminal record;</w:t>
      </w:r>
    </w:p>
    <w:p w:rsidR="003F3435" w:rsidRDefault="0032493E">
      <w:pPr>
        <w:spacing w:line="480" w:lineRule="auto"/>
        <w:ind w:firstLine="1440"/>
        <w:jc w:val="both"/>
      </w:pPr>
      <w:r>
        <w:t xml:space="preserve">(5)</w:t>
      </w:r>
      <w:r xml:space="preserve">
        <w:t> </w:t>
      </w:r>
      <w:r xml:space="preserve">
        <w:t> </w:t>
      </w:r>
      <w:r>
        <w:t xml:space="preserve">the inmate's physical and mental health record;</w:t>
      </w:r>
    </w:p>
    <w:p w:rsidR="003F3435" w:rsidRDefault="0032493E">
      <w:pPr>
        <w:spacing w:line="480" w:lineRule="auto"/>
        <w:ind w:firstLine="1440"/>
        <w:jc w:val="both"/>
      </w:pPr>
      <w:r>
        <w:t xml:space="preserve">(6)</w:t>
      </w:r>
      <w:r xml:space="preserve">
        <w:t> </w:t>
      </w:r>
      <w:r xml:space="preserve">
        <w:t> </w:t>
      </w:r>
      <w:r>
        <w:t xml:space="preserve">a record of the inmate's conduct, employment history, and attitude in the institutional division;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local trial officials or victims of the offense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educational, rehabilitative, and vocational needs of the inmate</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not later than the 60th day after the date the department obtains the information required by Subsection (a),</w:t>
      </w:r>
      <w:r xml:space="preserve">
        <w:t> </w:t>
      </w:r>
      <w:r>
        <w:t xml:space="preserve">establish for the inmate an individual treatment plan </w:t>
      </w:r>
      <w:r>
        <w:rPr>
          <w:u w:val="single"/>
        </w:rPr>
        <w:t xml:space="preserve">and provide the plan to the inmate</w:t>
      </w:r>
      <w:r>
        <w:t xml:space="preserve">; and</w:t>
      </w:r>
    </w:p>
    <w:p w:rsidR="003F3435" w:rsidRDefault="0032493E">
      <w:pPr>
        <w:spacing w:line="480" w:lineRule="auto"/>
        <w:ind w:firstLine="1440"/>
        <w:jc w:val="both"/>
      </w:pPr>
      <w:r>
        <w:t xml:space="preserve">(2)</w:t>
      </w:r>
      <w:r xml:space="preserve">
        <w:t> </w:t>
      </w:r>
      <w:r xml:space="preserve">
        <w:t> </w:t>
      </w:r>
      <w:r>
        <w:t xml:space="preserve">submit the plan to the board at the time of the board's consideration of the inmate's case for release.</w:t>
      </w:r>
    </w:p>
    <w:p w:rsidR="003F3435" w:rsidRDefault="0032493E">
      <w:pPr>
        <w:spacing w:line="480" w:lineRule="auto"/>
        <w:ind w:firstLine="720"/>
        <w:jc w:val="both"/>
      </w:pPr>
      <w:r>
        <w:t xml:space="preserve">(b-2)</w:t>
      </w:r>
      <w:r xml:space="preserve">
        <w:t> </w:t>
      </w:r>
      <w:r xml:space="preserve">
        <w:t> </w:t>
      </w:r>
      <w:r>
        <w:t xml:space="preserve">At least once in every 12-month period, the department shall review each inmate's individual treatment plan to assess the inmate's institutional progress and revise or update the plan as necessary. </w:t>
      </w:r>
      <w:r>
        <w:t xml:space="preserve"> </w:t>
      </w:r>
      <w:r>
        <w:rPr>
          <w:u w:val="single"/>
        </w:rPr>
        <w:t xml:space="preserve">If the department revises or updates an inmate's individual treatment plan, the department shall provide the inmate with the revised or updated plan as soon as practicable after the department's review of the plan under this subsection.</w:t>
      </w:r>
      <w:r>
        <w:t xml:space="preserve"> </w:t>
      </w:r>
      <w:r>
        <w:t xml:space="preserve"> </w:t>
      </w:r>
      <w:r>
        <w:t xml:space="preserve">The department shall make reasonable efforts to provide an inmate the opportunity to complete any classes or programs included in the inmate's individual treatment plan[</w:t>
      </w:r>
      <w:r>
        <w:rPr>
          <w:strike/>
        </w:rPr>
        <w:t xml:space="preserve">, other than classes or programs that are to be completed immediately</w:t>
      </w:r>
      <w:r>
        <w:t xml:space="preserve">] before the inmate's [</w:t>
      </w:r>
      <w:r>
        <w:rPr>
          <w:strike/>
        </w:rPr>
        <w:t xml:space="preserve">release on</w:t>
      </w:r>
      <w:r>
        <w:t xml:space="preserve">] parole </w:t>
      </w:r>
      <w:r>
        <w:rPr>
          <w:u w:val="single"/>
        </w:rPr>
        <w:t xml:space="preserve">eligibility date</w:t>
      </w:r>
      <w:r>
        <w:t xml:space="preserve">[</w:t>
      </w:r>
      <w:r>
        <w:rPr>
          <w:strike/>
        </w:rPr>
        <w:t xml:space="preserve">, in a timely manner</w:t>
      </w:r>
      <w:r>
        <w:t xml:space="preserve">] so that the inmate's release on parole is not delayed due to any uncompleted classes or programs.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Approximately one year before an inmate's parole eligibility date,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inmate using the risk and needs assessment instrument adopted under Section 501.0921;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revise the inmate's risk and needs score as necessary to reflect the inmate's completion of programming as required by the inmate's individual treatment plan.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an inmate for whom an individual treatment plan is established under Subsection (b) in the 12-month period preceding the inmate's parole eligibility date.</w:t>
      </w:r>
    </w:p>
    <w:p w:rsidR="003F3435" w:rsidRDefault="0032493E">
      <w:pPr>
        <w:spacing w:line="480" w:lineRule="auto"/>
        <w:ind w:firstLine="720"/>
        <w:jc w:val="both"/>
      </w:pPr>
      <w:r>
        <w:t xml:space="preserve">(c)</w:t>
      </w:r>
      <w:r xml:space="preserve">
        <w:t> </w:t>
      </w:r>
      <w:r xml:space="preserve">
        <w:t> </w:t>
      </w:r>
      <w:r>
        <w:t xml:space="preserve">The board shall conduct an initial review of an eligible inmate not later than the </w:t>
      </w:r>
      <w:r>
        <w:rPr>
          <w:u w:val="single"/>
        </w:rPr>
        <w:t xml:space="preserve">90th</w:t>
      </w:r>
      <w:r>
        <w:t xml:space="preserve"> [</w:t>
      </w:r>
      <w:r>
        <w:rPr>
          <w:strike/>
        </w:rPr>
        <w:t xml:space="preserve">180th</w:t>
      </w:r>
      <w:r>
        <w:t xml:space="preserve">] day after the date of the inmate's admission to the institutional division. </w:t>
      </w:r>
      <w:r>
        <w:t xml:space="preserve"> </w:t>
      </w:r>
      <w:r>
        <w:t xml:space="preserve">The board shall identify any classes or programs that the board intends to require the inmate to complete before </w:t>
      </w:r>
      <w:r>
        <w:rPr>
          <w:u w:val="single"/>
        </w:rPr>
        <w:t xml:space="preserve">the inmate's parole eligibility date</w:t>
      </w:r>
      <w:r>
        <w:t xml:space="preserve"> [</w:t>
      </w:r>
      <w:r>
        <w:rPr>
          <w:strike/>
        </w:rPr>
        <w:t xml:space="preserve">releasing the inmate on parole</w:t>
      </w:r>
      <w:r>
        <w:t xml:space="preserve">]. </w:t>
      </w:r>
      <w:r>
        <w:t xml:space="preserve"> </w:t>
      </w:r>
      <w:r>
        <w:t xml:space="preserve">The department shall provide the inmate with a list of those classes or programs </w:t>
      </w:r>
      <w:r>
        <w:rPr>
          <w:u w:val="single"/>
        </w:rPr>
        <w:t xml:space="preserve">and make those classes available to the inmate before the inmate's parole eligibility date</w:t>
      </w:r>
      <w:r>
        <w:t xml:space="preserve">.</w:t>
      </w:r>
    </w:p>
    <w:p w:rsidR="003F3435" w:rsidRDefault="0032493E">
      <w:pPr>
        <w:spacing w:line="480" w:lineRule="auto"/>
        <w:ind w:firstLine="720"/>
        <w:jc w:val="both"/>
      </w:pPr>
      <w:r>
        <w:t xml:space="preserve">(e)</w:t>
      </w:r>
      <w:r xml:space="preserve">
        <w:t> </w:t>
      </w:r>
      <w:r xml:space="preserve">
        <w:t> </w:t>
      </w:r>
      <w:r>
        <w:t xml:space="preserve">The institutional division shall:</w:t>
      </w:r>
    </w:p>
    <w:p w:rsidR="003F3435" w:rsidRDefault="0032493E">
      <w:pPr>
        <w:spacing w:line="480" w:lineRule="auto"/>
        <w:ind w:firstLine="1440"/>
        <w:jc w:val="both"/>
      </w:pPr>
      <w:r>
        <w:t xml:space="preserve">(1)</w:t>
      </w:r>
      <w:r xml:space="preserve">
        <w:t> </w:t>
      </w:r>
      <w:r xml:space="preserve">
        <w:t> </w:t>
      </w:r>
      <w:r>
        <w:t xml:space="preserve">work closely with the board to monitor the progress of the inmate in the institutional division;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the progress to the board before the inmate's release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revise the inmate's risk level to reflect the inmate's completion of programming as required by the inmate's individual treatment plan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to the board a record of the inmate's progress toward completion of the inmate's individual treatment plan and any other pertinent information related to the inmate's progress toward rehabilitation.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508.1411, Government Code, as amended by this Act, applies only to a decision of a parole panel made on or after the effective date of this Act. </w:t>
      </w:r>
      <w:r>
        <w:t xml:space="preserve"> </w:t>
      </w:r>
      <w:r>
        <w:t xml:space="preserve">A decision of a parole panel made before the effective date of this Act is governed by the law in effect on the date the decision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Board of Pardons and Paroles shall develop and implement the parole screening tool required by Section 508.1444, Government Code, as added by this Act.  Notwithstanding the repeal by this Act of Section 508.144, Government Code, until the parole screening tool is implemented, a parole panel shall continue to operate under the parole guidelines and range of recommended parole approval rates that were in effect immediately before the effective date of this Act, and Section 508.144, Government Code,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