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87R8589 MWC-F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Smithee</w:t>
      </w:r>
      <w:r xml:space="preserve">
        <w:tab wTab="150" tlc="none" cTlc="0"/>
      </w:r>
      <w:r>
        <w:t xml:space="preserve">H.B.</w:t>
      </w:r>
      <w:r xml:space="preserve">
        <w:t> </w:t>
      </w:r>
      <w:r>
        <w:t xml:space="preserve">No.</w:t>
      </w:r>
      <w:r xml:space="preserve">
        <w:t> </w:t>
      </w:r>
      <w:r>
        <w:t xml:space="preserve">2819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temporary licenses for insurance professionals.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4001.153, Insurance Code, is amended to read as follows:</w:t>
      </w:r>
    </w:p>
    <w:p w:rsidR="003F3435" w:rsidRDefault="0032493E">
      <w:pPr>
        <w:spacing w:line="480" w:lineRule="auto"/>
        <w:ind w:firstLine="720"/>
        <w:jc w:val="both"/>
      </w:pPr>
      <w:r>
        <w:t xml:space="preserve">Sec.</w:t>
      </w:r>
      <w:r xml:space="preserve">
        <w:t> </w:t>
      </w:r>
      <w:r>
        <w:t xml:space="preserve">4001.153.</w:t>
      </w:r>
      <w:r xml:space="preserve">
        <w:t> </w:t>
      </w:r>
      <w:r xml:space="preserve">
        <w:t> </w:t>
      </w:r>
      <w:r>
        <w:t xml:space="preserve">APPLICATION FOR AND ISSUANCE OF TEMPORARY LICENSE.  </w:t>
      </w:r>
      <w:r>
        <w:rPr>
          <w:u w:val="single"/>
        </w:rPr>
        <w:t xml:space="preserve">(a)  Except as provided by Subsection (b), the</w:t>
      </w:r>
      <w:r>
        <w:t xml:space="preserve"> [</w:t>
      </w:r>
      <w:r>
        <w:rPr>
          <w:strike/>
        </w:rPr>
        <w:t xml:space="preserve">The</w:t>
      </w:r>
      <w:r>
        <w:t xml:space="preserve">] department shall issue a temporary license immediately on receipt of a properly completed application executed by the applicant in the form required by Section 4001.102 and accompanied by:</w:t>
      </w:r>
    </w:p>
    <w:p w:rsidR="003F3435" w:rsidRDefault="0032493E">
      <w:pPr>
        <w:spacing w:line="480" w:lineRule="auto"/>
        <w:ind w:firstLine="1440"/>
        <w:jc w:val="both"/>
      </w:pPr>
      <w:r>
        <w:t xml:space="preserve">(1)</w:t>
      </w:r>
      <w:r xml:space="preserve">
        <w:t> </w:t>
      </w:r>
      <w:r xml:space="preserve">
        <w:t> </w:t>
      </w:r>
      <w:r>
        <w:t xml:space="preserve">the nonrefundable filing fee set by the department; and</w:t>
      </w:r>
    </w:p>
    <w:p w:rsidR="003F3435" w:rsidRDefault="0032493E">
      <w:pPr>
        <w:spacing w:line="480" w:lineRule="auto"/>
        <w:ind w:firstLine="1440"/>
        <w:jc w:val="both"/>
      </w:pPr>
      <w:r>
        <w:t xml:space="preserve">(2)</w:t>
      </w:r>
      <w:r xml:space="preserve">
        <w:t> </w:t>
      </w:r>
      <w:r xml:space="preserve">
        <w:t> </w:t>
      </w:r>
      <w:r>
        <w:t xml:space="preserve">a certificate signed by an officer or properly authorized representative of an agent, insurer, or health maintenance organization stating that:</w:t>
      </w:r>
    </w:p>
    <w:p w:rsidR="003F3435" w:rsidRDefault="0032493E">
      <w:pPr>
        <w:spacing w:line="480" w:lineRule="auto"/>
        <w:ind w:firstLine="2160"/>
        <w:jc w:val="both"/>
      </w:pPr>
      <w:r>
        <w:t xml:space="preserve">(A)</w:t>
      </w:r>
      <w:r xml:space="preserve">
        <w:t> </w:t>
      </w:r>
      <w:r xml:space="preserve">
        <w:t> </w:t>
      </w:r>
      <w:r>
        <w:t xml:space="preserve">the applicant is being considered for appointment by the agent, insurer, or health maintenance organization as its full-time agent;</w:t>
      </w:r>
    </w:p>
    <w:p w:rsidR="003F3435" w:rsidRDefault="0032493E">
      <w:pPr>
        <w:spacing w:line="480" w:lineRule="auto"/>
        <w:ind w:firstLine="2160"/>
        <w:jc w:val="both"/>
      </w:pPr>
      <w:r>
        <w:t xml:space="preserve">(B)</w:t>
      </w:r>
      <w:r xml:space="preserve">
        <w:t> </w:t>
      </w:r>
      <w:r xml:space="preserve">
        <w:t> </w:t>
      </w:r>
      <w:r>
        <w:t xml:space="preserve">the agent, insurer, or health maintenance organization desires that the applicant be issued a temporary license; and</w:t>
      </w:r>
    </w:p>
    <w:p w:rsidR="003F3435" w:rsidRDefault="0032493E">
      <w:pPr>
        <w:spacing w:line="480" w:lineRule="auto"/>
        <w:ind w:firstLine="2160"/>
        <w:jc w:val="both"/>
      </w:pPr>
      <w:r>
        <w:t xml:space="preserve">(C)</w:t>
      </w:r>
      <w:r xml:space="preserve">
        <w:t> </w:t>
      </w:r>
      <w:r xml:space="preserve">
        <w:t> </w:t>
      </w:r>
      <w:r>
        <w:t xml:space="preserve">the applicant will complete training as prescribed by Section 4001.160 under the agent's, insurer's, or health maintenance organization's supervision.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deny a license application under this subchapter if the department determines that any of the grounds exist for license denial or disciplinary action under Section 4005.101, Insurance Code, or Chapter 53, Occupations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4001.155, Insurance Code, is amended to read as follows:</w:t>
      </w:r>
    </w:p>
    <w:p w:rsidR="003F3435" w:rsidRDefault="0032493E">
      <w:pPr>
        <w:spacing w:line="480" w:lineRule="auto"/>
        <w:ind w:firstLine="720"/>
        <w:jc w:val="both"/>
      </w:pPr>
      <w:r>
        <w:t xml:space="preserve">Sec.</w:t>
      </w:r>
      <w:r xml:space="preserve">
        <w:t> </w:t>
      </w:r>
      <w:r>
        <w:t xml:space="preserve">4001.155.</w:t>
      </w:r>
      <w:r xml:space="preserve">
        <w:t> </w:t>
      </w:r>
      <w:r xml:space="preserve">
        <w:t> </w:t>
      </w:r>
      <w:r>
        <w:t xml:space="preserve">TERM OF TEMPORARY LICENSE.  A temporary license is valid for </w:t>
      </w:r>
      <w:r>
        <w:rPr>
          <w:u w:val="single"/>
        </w:rPr>
        <w:t xml:space="preserve">180</w:t>
      </w:r>
      <w:r>
        <w:t xml:space="preserve"> [</w:t>
      </w:r>
      <w:r>
        <w:rPr>
          <w:strike/>
        </w:rPr>
        <w:t xml:space="preserve">90</w:t>
      </w:r>
      <w:r>
        <w:t xml:space="preserve">] days after the date of issuance.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4001.156(a), Insurance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an application for a temporary insurance agent's license submitted on or after the effective date of this Act.  An application for a temporary insurance agent's license submitted before the effective date of this Act is governed by the law as it existed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