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87R19355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Spiller</w:t>
      </w:r>
      <w:r xml:space="preserve">
        <w:tab wTab="150" tlc="none" cTlc="0"/>
      </w:r>
      <w:r>
        <w:t xml:space="preserve">H.B.</w:t>
      </w:r>
      <w:r xml:space="preserve">
        <w:t> </w:t>
      </w:r>
      <w:r>
        <w:t xml:space="preserve">No.</w:t>
      </w:r>
      <w:r xml:space="preserve">
        <w:t> </w:t>
      </w:r>
      <w:r>
        <w:t xml:space="preserve">2831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2831:</w:t>
      </w: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C.S.H.B.</w:t>
      </w:r>
      <w:r xml:space="preserve">
        <w:t> </w:t>
      </w:r>
      <w:r>
        <w:t xml:space="preserve">No.</w:t>
      </w:r>
      <w:r xml:space="preserve">
        <w:t> </w:t>
      </w:r>
      <w:r>
        <w:t xml:space="preserve">2831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confinement in county jail of persons with intellectual or developmental disabilities.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511, Government Code, is amended by adding Section 511.022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511.022.</w:t>
      </w:r>
      <w:r>
        <w:rPr>
          <w:u w:val="single"/>
        </w:rPr>
        <w:t xml:space="preserve"> </w:t>
      </w:r>
      <w:r>
        <w:rPr>
          <w:u w:val="single"/>
        </w:rPr>
        <w:t xml:space="preserve"> </w:t>
      </w:r>
      <w:r>
        <w:rPr>
          <w:u w:val="single"/>
        </w:rPr>
        <w:t xml:space="preserve">ADVISORY COMMITTEE.  (a) </w:t>
      </w:r>
      <w:r>
        <w:rPr>
          <w:u w:val="single"/>
        </w:rPr>
        <w:t xml:space="preserve"> </w:t>
      </w:r>
      <w:r>
        <w:rPr>
          <w:u w:val="single"/>
        </w:rPr>
        <w:t xml:space="preserve">The commission shall establish an advisory committee to advise the commission and make recommendations on matters related to the confinement in county jail of persons with intellectual or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13 members appointed by the presiding officer of the commission, with the commission's approval,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representative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representative of the Department of State Health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representative of the Health and Human Services Commission with expertise in intellectual and developmental disabilities;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representative of the Texas Commission on Law Enforcement;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representative of the Texas Correctional Office on Offenders with Medical or Mental Impairments;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one sheriff of a county with a population of 80,000 or more;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sheriff of a county with a population of less than 80,000;</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two representatives of statewide organizations that advocate for individuals with intellectual and developmental disabilities;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representative who is a mental health professional with a focus on trauma and intellectual and developmental disabilities;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representative from a state supported living center;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member who has an intellectual or developmental disability or whose family member has an intellectual or developmental disability;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member who represents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advisory committee serve staggered six-year terms, with the terms of three or four members expiring January 31 of each odd-numbered year. </w:t>
      </w:r>
      <w:r>
        <w:rPr>
          <w:u w:val="single"/>
        </w:rPr>
        <w:t xml:space="preserve"> </w:t>
      </w:r>
      <w:r>
        <w:rPr>
          <w:u w:val="single"/>
        </w:rPr>
        <w:t xml:space="preserve">If a vacancy occurs during a member's term, the presiding officer of the commission, with the commission's approval, shall appoint a replacement to fill the unexpired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presiding officer of the commission shall designate one member of the advisory committee to serve as presiding officer of the committee for a two-year term.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gather and review data regarding the confinement in county jails of persons with intellectual or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recommendations and guidelines to sheriffs and counties regarding the confinement of persons with intellectual or developmental disabilities.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even-numbered year, the advisory committee shall submit a report that includes recommendations for legislative or other action related to the confinement of persons with intellectual or developmental disabilities in county jails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each standing committee of the legislature with primary jurisdiction over the commission.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Chapter 2110 does not apply to the size, composition, or duration of the advisory committee or to the designation of the committee's presiding officer.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511, Government Code, is amended by adding Section 511.023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511.023.</w:t>
      </w:r>
      <w:r>
        <w:rPr>
          <w:u w:val="single"/>
        </w:rPr>
        <w:t xml:space="preserve"> </w:t>
      </w:r>
      <w:r>
        <w:rPr>
          <w:u w:val="single"/>
        </w:rPr>
        <w:t xml:space="preserve"> </w:t>
      </w:r>
      <w:r>
        <w:rPr>
          <w:u w:val="single"/>
        </w:rPr>
        <w:t xml:space="preserve">INTAKE OF PERSONS WITH INTELLECTUAL OR DEVELOPMENTAL DISABILITIES.  (a)  The commission, with the assistance of the advisory committee established under Section 511.022,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the intake processes in county jails to assess each county jail's ability to properly identify persons with intellectual or developmental disabilities;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 county jails in improving the intake processes with respect to persons with intellectual or developmental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periodically update the intake screening form adopted by the commission for use by county jails as necessary to reflect the recommendations of the advisory committee established under Section 511.022.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2022, the commission, with the assistance of the advisory committee established under Section 511.022, shall prepare and submit a report to the governor, the lieutenant governor, the speaker of the house of representatives, each standing committee of the legislature with primary jurisdiction over the commission, and each sheriff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discussion of any deficiencies in the intake processes that have been identified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to improve county jail practices regarding identifying persons with intellectual or developmental disabilities.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and Subsection (c) expire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1701, Occupations Code, is amended by adding Section 1701.269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1701.269.</w:t>
      </w:r>
      <w:r>
        <w:rPr>
          <w:u w:val="single"/>
        </w:rPr>
        <w:t xml:space="preserve"> </w:t>
      </w:r>
      <w:r>
        <w:rPr>
          <w:u w:val="single"/>
        </w:rPr>
        <w:t xml:space="preserve"> </w:t>
      </w:r>
      <w:r>
        <w:rPr>
          <w:u w:val="single"/>
        </w:rPr>
        <w:t xml:space="preserve">TRAINING PROGRAM RELATING TO COUNTY JAILER INTERACTIONS WITH PERSONS WITH INTELLECTUAL OR DEVELOPMENTAL DISABILITIES.  (a) </w:t>
      </w:r>
      <w:r>
        <w:rPr>
          <w:u w:val="single"/>
        </w:rPr>
        <w:t xml:space="preserve"> </w:t>
      </w:r>
      <w:r>
        <w:rPr>
          <w:u w:val="single"/>
        </w:rPr>
        <w:t xml:space="preserve">The commission and the Commission on Jail Standards shall jointly develop, with the assistance of the advisory committee established under Section 511.022, Government Code, a training program for county jailers that consists of at least four hours of education and training on interacting with a person with an intellectual or developmental disability who is confined in a county jail, including techniques to assess a person for an intellectual or developmental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jailer who completes the training program may count the hours toward the jailer's continuing education requirements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Not later than January 1, 2022, the presiding officer of the Commission on Jail Standards shall appoint members to the advisory committee created under Section 511.022, Government Code, as added by this Act.</w:t>
      </w:r>
    </w:p>
    <w:p w:rsidR="003F3435" w:rsidRDefault="0032493E">
      <w:pPr>
        <w:spacing w:line="480" w:lineRule="auto"/>
        <w:ind w:firstLine="720"/>
        <w:jc w:val="both"/>
      </w:pPr>
      <w:r>
        <w:t xml:space="preserve">(b)</w:t>
      </w:r>
      <w:r xml:space="preserve">
        <w:t> </w:t>
      </w:r>
      <w:r xml:space="preserve">
        <w:t> </w:t>
      </w:r>
      <w:r>
        <w:t xml:space="preserve">Notwithstanding Section 511.022(c), Government Code, as added by this Act, in making the initial appointments to the advisory committee, the presiding officer of the commission shall designate four members to serve terms expiring January 31, 2023, four members to serve terms expiring January 31, 2025, and five members to serve terms expiring January 31, 2027.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advisory committee created under Section 511.022, Government Code, as added by this Act, shall submit its first report under Section 511.022(f), Government Code, as added by this Act, not later than December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January 1, 2022, the Texas Commission on Law Enforcement shall develop the training program required by Section 1701.269, Occupations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