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87R9732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in county jail of persons with intellectual or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511, Government Code, is amended by adding Section 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511.022.</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commission shall establish an advisory committee to advise the commission and make recommendations on matters related to the confinement in county jail of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11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the Health and Human Services Commission with expertise in intellectual and developmental disabilities;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Commission on Law Enforcement;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Correctional Office on Offenders with Medical or Mental Impairments;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sheriff of a county with a population of 80,000 or more;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sheriff of a county with a population of less than 80,000;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representative of a statewide organization that advocates for individuals with intellectual and developmental disabilities;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who is a mental health professional with a focus on trauma and intellectual and developmental disabilities;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a state supported living center;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staggered six-year terms, with the terms of three or four members expiring January 31 of each odd-numbered year.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commission shall designate one member of the advisory committee to serve as presiding officer of the committee for a two-year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and review data regarding the confinement in county jails of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and guidelines to sheriffs and counties regarding the confinement of persons with intellectual or developmental disabilities.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advisory committee shall submit a report that includes recommendations for legislative or other action related to the confinement of persons with intellectual or developmental disabilities in county jails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legislature with primary jurisdiction over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2110 does not apply to the size, composition, or duration of the advisory committee or to the designation of the committee's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 511.023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511.023.</w:t>
      </w:r>
      <w:r>
        <w:rPr>
          <w:u w:val="single"/>
        </w:rPr>
        <w:t xml:space="preserve"> </w:t>
      </w:r>
      <w:r>
        <w:rPr>
          <w:u w:val="single"/>
        </w:rPr>
        <w:t xml:space="preserve"> </w:t>
      </w:r>
      <w:r>
        <w:rPr>
          <w:u w:val="single"/>
        </w:rPr>
        <w:t xml:space="preserve">INTAKE OF PERSONS WITH INTELLECTUAL OR DEVELOPMENTAL DISABILITIES.  (a)  The commission, with the assistance of the advisory committee established under Section 511.022,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intake processes in county jails to assess each county jail's ability to properly identify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county jails in improving the intake processes with respect to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2022, the commission, with the assistance of the advisory committee established under Section 511.022, shall prepare and submit a report to the governor, the lieutenant governor, the speaker of the house of representatives, each standing committee of the legislature with primary jurisdiction over the commission, and each sheriff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discussion of any deficiencies in the intake processes that have been identified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improve county jail practices regarding identifying persons with intellectual or developmental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and Subsection (b) expire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PROGRAM RELATING TO COUNTY JAILER INTERACTIONS WITH PERSONS WITH INTELLECTUAL OR DEVELOPMENTAL DISABILITIES.  (a) </w:t>
      </w:r>
      <w:r>
        <w:rPr>
          <w:u w:val="single"/>
        </w:rPr>
        <w:t xml:space="preserve"> </w:t>
      </w:r>
      <w:r>
        <w:rPr>
          <w:u w:val="single"/>
        </w:rPr>
        <w:t xml:space="preserve">The commission and the Commission on Jail Standards shall jointly develop, with the assistance of the advisory committee established under Section 511.022, Government Code, a training program for county jailers that consists of at least four hours of education and training on interacting with a person with an intellectual or developmental disability who is confined in a county jail, including techniques to assess a person for an intellectual or developmental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jailer who completes the training program may count the hours toward the jailer's continuing education requirements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January 1, 2022, the presiding officer of the Commission on Jail Standards shall appoint members to the advisory committee created under Section 511.022,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511.022(c), Government Code, as added by this Act, in making the initial appointments to the advisory committee, the presiding officer of the commission shall designate four members to serve terms expiring January 31, 2023, four members to serve terms expiring January 31, 2025, and three members to serve terms expiring January 31,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advisory committee created under Section 511.022, Government Code, as added by this Act, shall submit its first report under Section 511.022(f), Government Code, as added by this Act, not later than December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Texas Commission on Law Enforcement shall develop the training program required by Section 1701.269, Occupations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