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2893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14,</w:t>
      </w:r>
      <w:r xml:space="preserve">
        <w:t> </w:t>
      </w:r>
      <w:r>
        <w:t xml:space="preserve">2021, read first time and referred to Committee on Local Government;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by the Texas Department of Housing and Community Affairs of colonia self-help centers in certain counties and to the representation of those counties on the Colonia Resident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colonia self-help centers in El Paso, Hidalgo, </w:t>
      </w:r>
      <w:r>
        <w:rPr>
          <w:u w:val="single"/>
        </w:rPr>
        <w:t xml:space="preserve">Nueces,</w:t>
      </w:r>
      <w:r>
        <w:t xml:space="preserve"> Starr, and Webb </w:t>
      </w:r>
      <w:r>
        <w:rPr>
          <w:u w:val="single"/>
        </w:rPr>
        <w:t xml:space="preserve">Counties</w:t>
      </w:r>
      <w:r>
        <w:t xml:space="preserve"> [</w:t>
      </w:r>
      <w:r>
        <w:rPr>
          <w:strike/>
        </w:rPr>
        <w:t xml:space="preserve">counties</w:t>
      </w:r>
      <w:r>
        <w:t xml:space="preserve">], and in Cameron County to serve Cameron and Willacy </w:t>
      </w:r>
      <w:r>
        <w:rPr>
          <w:u w:val="single"/>
        </w:rPr>
        <w:t xml:space="preserve">Counties</w:t>
      </w:r>
      <w:r>
        <w:t xml:space="preserve"> [</w:t>
      </w:r>
      <w:r>
        <w:rPr>
          <w:strike/>
        </w:rPr>
        <w:t xml:space="preserve">counties</w:t>
      </w:r>
      <w:r>
        <w:t xml:space="preserve">].  If the department determines it necessary and appropriate, the department may establish a self-help center in any other county if the county is designated as an economically distressed area under Chapter 17, Water Code, for purposes of eligibility to receive funds from the Texas Water Development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2306.584(a),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appoint not fewer than </w:t>
      </w:r>
      <w:r>
        <w:rPr>
          <w:u w:val="single"/>
        </w:rPr>
        <w:t xml:space="preserve">six</w:t>
      </w:r>
      <w:r>
        <w:t xml:space="preserve"> [</w:t>
      </w:r>
      <w:r>
        <w:rPr>
          <w:strike/>
        </w:rPr>
        <w:t xml:space="preserve">five</w:t>
      </w:r>
      <w:r>
        <w:t xml:space="preserve">] persons who are residents of colonias to serve on the Colonia Resident Advisory Committee.  The members of the advisory committee shall be selected from lists of candidates submitted to the board by local nonprofit organizations and the commissioners court of a county in which a self-help center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