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87R9379 MLH-F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 Krause, Minjarez</w:t>
      </w:r>
      <w:r xml:space="preserve">
        <w:tab wTab="150" tlc="none" cTlc="0"/>
      </w:r>
      <w:r>
        <w:t xml:space="preserve">H.B.</w:t>
      </w:r>
      <w:r xml:space="preserve">
        <w:t> </w:t>
      </w:r>
      <w:r>
        <w:t xml:space="preserve">No.</w:t>
      </w:r>
      <w:r xml:space="preserve">
        <w:t> </w:t>
      </w:r>
      <w:r>
        <w:t xml:space="preserve">2926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reinstatement of the parent-child relationship with respect to a person whose parental rights have been involuntarily terminated.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Family Code, is amended by adding Subchapter D to read as follows:</w:t>
      </w:r>
    </w:p>
    <w:p w:rsidR="003F3435" w:rsidRDefault="0032493E">
      <w:pPr>
        <w:spacing w:line="480" w:lineRule="auto"/>
        <w:jc w:val="center"/>
      </w:pPr>
      <w:r>
        <w:rPr>
          <w:u w:val="single"/>
        </w:rPr>
        <w:t xml:space="preserve">SUBCHAPTER D.  REINSTATEMENT OF PARENTAL RIGHTS AFTER INVOLUNTARY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161.302.</w:t>
      </w:r>
      <w:r>
        <w:rPr>
          <w:u w:val="single"/>
        </w:rPr>
        <w:t xml:space="preserve"> </w:t>
      </w:r>
      <w:r>
        <w:rPr>
          <w:u w:val="single"/>
        </w:rPr>
        <w:t xml:space="preserve"> </w:t>
      </w:r>
      <w:r>
        <w:rPr>
          <w:u w:val="single"/>
        </w:rPr>
        <w:t xml:space="preserve">PETITION.  (a)  The following persons may file a petition under this subchapter requesting the court to reinstate the parental rights of a former parent whose parental rights were involuntarily terminated under Section 161.001 or 161.003: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single source continuum contractor under Subchapter B-1, Chapter 264, with responsibility for the child who is the subject of the petition;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attorney ad litem for the child who is the subject of the petition;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former parent whose parental rights were involuntarily terminated.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for the reinstatement of parental rights may be filed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two years have passed since the issuance of the order terminating the former parent's parental rights;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 has not been adopted;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is not the subject of a written adoption placement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petitioner has provided the notice required by Subsection (d), if the petitioner is the former parent whose parental rights are sought to be reinstated.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contents of the petition for reinstatement of parental rights must be sworn by the petitioner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petitioner;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current residence address of the former parent whose parental rights are sought to be reinstated, if that former parent is not the petitioner;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name, current residence address, and  date and place of birth, if known;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current residence address, and contact information, if known, of any party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the original termination hearing;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information relevant to the determination of conservatorship of or possession of or access to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summary of the grounds on which the court rendered the order terminating the former parent's parental rights;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summary statement of the facts and evidence that the petitioner believes demonstrate that the former parent whose parental rights are sought to be reinstated has the capacity and willingness to perform parental duties under Section 151.001, including steps the former parent has taken toward personal rehabilitation since the rendition of the order terminating parental rights, including mental health and substance abuse treatment, employment, or other personal history that demonstrates rehabilitation;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statement of the former parent whose parental rights are sought to be reinstated requesting the reinstatement of parental rights;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statement of the intent or willingness of the child to consent to the reinstatement of parental rights, if the child is 12 years of age or older;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summary of all prior requests or motions for reinstatement by the former parent whose parental rights are sought to be reinstated and by the petitioner, if the former parent is not the petitioner, with respect to that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Before a former parent whose parental rights have been involuntarily terminated may file a petition for reinstatement under this subchapter, the former parent, at least 45 days before the petition is filed, must notify the department of the former parent's intent to file the petition.  The commissioner shall create a form to be used by a former parent for that notice that includes the information listed in Subsection (c).  A copy of the notice must be filed with the petition.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petition for the reinstatement of parental rights and notice of hearing on the petition must be served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 or the child's representative;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attorney;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attorney ad litem;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single source continuum contractor, if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whose parental rights are sought to be reinstated, if that former parent is not the petitioner;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if the child is subject to the Indian Child Welfare Act of 1978 (25 U.S.C. Section 1901 et seq.), the designated tribal service agent of the child's tribe and any other person required by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161.303.</w:t>
      </w:r>
      <w:r>
        <w:rPr>
          <w:u w:val="single"/>
        </w:rPr>
        <w:t xml:space="preserve"> </w:t>
      </w:r>
      <w:r>
        <w:rPr>
          <w:u w:val="single"/>
        </w:rPr>
        <w:t xml:space="preserve"> </w:t>
      </w:r>
      <w:r>
        <w:rPr>
          <w:u w:val="single"/>
        </w:rPr>
        <w:t xml:space="preserve">HEARING.  (a)  A reinstatement hearing under this subchapter must be held not later than the 60th day after the date the petition is filed.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petitioner has the burden of proof in the hearing, and each party may call witnesses.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may grant the petition and order the reinstatement of the former parent's parental rights only if the court finds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reinstatement of parental rights is in the child's best interests;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two years have passed since issuance of the order terminating parental rights;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 has not been adopted and is not the subject of a written adoption placement agreement;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child is 12 years of age or older, the child consents to the reinstatement and desires to reside with the parent;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former parent has remedied the conditions that were grounds for rendering the order terminating parental rights;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former parent is willing and has the capability to perform parental duties as provided in Section 151.001, including maintaining the health, safety, and welfare of the child.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whether to grant a petition for reinstatement of parental rights under this subchapter in regard to a child who is 11 years of age or younger on the date the petition is filed, the court shall consider the child's age, maturity, and ability to express a preference and may consider the child's preference regarding the reinstatement as one factor, considered along with all other relevant factors, in making the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161.304.</w:t>
      </w:r>
      <w:r>
        <w:rPr>
          <w:u w:val="single"/>
        </w:rPr>
        <w:t xml:space="preserve"> </w:t>
      </w:r>
      <w:r>
        <w:rPr>
          <w:u w:val="single"/>
        </w:rPr>
        <w:t xml:space="preserve"> </w:t>
      </w:r>
      <w:r>
        <w:rPr>
          <w:u w:val="single"/>
        </w:rPr>
        <w:t xml:space="preserve">ORDERS.  (a) </w:t>
      </w:r>
      <w:r>
        <w:rPr>
          <w:u w:val="single"/>
        </w:rPr>
        <w:t xml:space="preserve"> </w:t>
      </w:r>
      <w:r>
        <w:rPr>
          <w:u w:val="single"/>
        </w:rPr>
        <w:t xml:space="preserve">Following a hearing under this subchapter, the court may render an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granting the petition;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denying the petition;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deferring the decision on the petition and rendering a temporary order expiring after a period of six months during which the department remains the managing conservator of the child and the former parent is the possessory conservator.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defers granting the petition under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shall monitor the possessory conservatorship of the former parent during the period of the temporary 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temporary order expires, the court shall hold a hearing to determine whether to grant or deny the petition for reinstatement.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following a hearing under this subchapter, the court renders an order for reinstatement of parental rights, the court shall enter the court's findings in a written order stating that all legal rights, powers, privileges, immunities, duties, and obligations of the former parent regarding the child, including with respect to custody, care, control, and support, are reinstated.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following a hearing under this subchapter, the court denies a petition for reinstatement of parental rights, the court shall render a written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findings and detailing reasons for denial of the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prohibiting the filing of a subsequent petition in regard to the former parent's parental rights before the first anniversary of the date the order of denial was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