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Muñoz,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certification election to recognize a police officers association as the bargaining agent for certain police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142.054, Local Government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 procedure agreed to by the parties under this section, a police officers association may not be recognized as the association to represent a majority of the covered police officers unless a majority of covered officers voting at the election vote in favor of the recognition.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certification election ordered under Section 142.053(a)(3), Local Government Code,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