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2951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13,</w:t>
      </w:r>
      <w:r xml:space="preserve">
        <w:t> </w:t>
      </w:r>
      <w:r>
        <w:t xml:space="preserve">2021, read first time and referred to Committee on Water, Agriculture &amp; Rural Affairs;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appointment and removal of directors of a levee improvement district; validating certain appointments and actions of certain levee improvement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57.053, Water Code, is amended to read as follows:</w:t>
      </w:r>
    </w:p>
    <w:p w:rsidR="003F3435" w:rsidRDefault="0032493E">
      <w:pPr>
        <w:spacing w:line="480" w:lineRule="auto"/>
        <w:ind w:firstLine="720"/>
        <w:jc w:val="both"/>
      </w:pPr>
      <w:r>
        <w:t xml:space="preserve">Sec.</w:t>
      </w:r>
      <w:r xml:space="preserve">
        <w:t> </w:t>
      </w:r>
      <w:r>
        <w:t xml:space="preserve">57.053.</w:t>
      </w:r>
      <w:r xml:space="preserve">
        <w:t> </w:t>
      </w:r>
      <w:r xml:space="preserve">
        <w:t> </w:t>
      </w:r>
      <w:r>
        <w:rPr>
          <w:u w:val="single"/>
        </w:rPr>
        <w:t xml:space="preserve">VACANCY AND</w:t>
      </w:r>
      <w:r>
        <w:t xml:space="preserve"> [</w:t>
      </w:r>
      <w:r>
        <w:rPr>
          <w:strike/>
        </w:rPr>
        <w:t xml:space="preserve">TERM OF OFFICE,</w:t>
      </w:r>
      <w:r>
        <w:t xml:space="preserve">] REMOVAL[</w:t>
      </w:r>
      <w:r>
        <w:rPr>
          <w:strike/>
        </w:rPr>
        <w:t xml:space="preserve">, AND SUCCESSION</w:t>
      </w:r>
      <w:r>
        <w:t xml:space="preserve">].  (a)  A vacancy on </w:t>
      </w:r>
      <w:r>
        <w:rPr>
          <w:u w:val="single"/>
        </w:rPr>
        <w:t xml:space="preserve">an appointed</w:t>
      </w:r>
      <w:r>
        <w:t xml:space="preserve"> [</w:t>
      </w:r>
      <w:r>
        <w:rPr>
          <w:strike/>
        </w:rPr>
        <w:t xml:space="preserve">the</w:t>
      </w:r>
      <w:r>
        <w:t xml:space="preserve">] board </w:t>
      </w:r>
      <w:r>
        <w:rPr>
          <w:u w:val="single"/>
        </w:rPr>
        <w:t xml:space="preserve">is</w:t>
      </w:r>
      <w:r>
        <w:t xml:space="preserve"> [</w:t>
      </w:r>
      <w:r>
        <w:rPr>
          <w:strike/>
        </w:rPr>
        <w:t xml:space="preserve">shall be</w:t>
      </w:r>
      <w:r>
        <w:t xml:space="preserve">] filled </w:t>
      </w:r>
      <w:r>
        <w:rPr>
          <w:u w:val="single"/>
        </w:rPr>
        <w:t xml:space="preserve">by the appointment of a director</w:t>
      </w:r>
      <w:r>
        <w:t xml:space="preserve"> by </w:t>
      </w:r>
      <w:r>
        <w:rPr>
          <w:u w:val="single"/>
        </w:rPr>
        <w:t xml:space="preserve">a</w:t>
      </w:r>
      <w:r>
        <w:t xml:space="preserve"> majority vote of the commissioners court</w:t>
      </w:r>
      <w:r>
        <w:rPr>
          <w:u w:val="single"/>
        </w:rPr>
        <w:t xml:space="preserve">.  A director appointed to fill a vacancy must be a person qualified for election as a director under Section 57.059.  The commissioners</w:t>
      </w:r>
      <w:r>
        <w:t xml:space="preserve">[</w:t>
      </w:r>
      <w:r>
        <w:rPr>
          <w:strike/>
        </w:rPr>
        <w:t xml:space="preserve">, and the</w:t>
      </w:r>
      <w:r>
        <w:t xml:space="preserve">] court shall appoint directors so that the board will always have full membership.</w:t>
      </w:r>
    </w:p>
    <w:p w:rsidR="003F3435" w:rsidRDefault="0032493E">
      <w:pPr>
        <w:spacing w:line="480" w:lineRule="auto"/>
        <w:ind w:firstLine="720"/>
        <w:jc w:val="both"/>
      </w:pPr>
      <w:r>
        <w:t xml:space="preserve">(b)</w:t>
      </w:r>
      <w:r xml:space="preserve">
        <w:t> </w:t>
      </w:r>
      <w:r xml:space="preserve">
        <w:t> </w:t>
      </w:r>
      <w:r>
        <w:t xml:space="preserve">The commissioners court, by majority vote, may remove </w:t>
      </w:r>
      <w:r>
        <w:rPr>
          <w:u w:val="single"/>
        </w:rPr>
        <w:t xml:space="preserve">a director who was appointed by the commissioners court</w:t>
      </w:r>
      <w:r>
        <w:t xml:space="preserve"> [</w:t>
      </w:r>
      <w:r>
        <w:rPr>
          <w:strike/>
        </w:rPr>
        <w:t xml:space="preserve">an appointed member of the board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an elected board is filled in accordance with Section 49.105.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the board of directors of a levee improvement district governed by Chapter 57, Water Code, in relation to a vacancy on the board filled, or the removal of a director, that occurs on or after the effective date of this Act.  A vacancy filled or removal of a director before the effective date of this Act is governed by the law in effect on the date the vacancy was filled or the director was removed.</w:t>
      </w:r>
    </w:p>
    <w:p w:rsidR="003F3435" w:rsidRDefault="0032493E">
      <w:pPr>
        <w:spacing w:line="480" w:lineRule="auto"/>
        <w:ind w:firstLine="720"/>
        <w:jc w:val="both"/>
      </w:pPr>
      <w:r>
        <w:t xml:space="preserve">(b)</w:t>
      </w:r>
      <w:r xml:space="preserve">
        <w:t> </w:t>
      </w:r>
      <w:r xml:space="preserve">
        <w:t> </w:t>
      </w:r>
      <w:r>
        <w:t xml:space="preserve">The filling of a vacancy on the board of directors of a levee improvement district governed by Chapter 57, Water Code, that occurred before the effective date of this Act and that was accomplished in accordance with Section 49.105, Water Code, is ratified, confirmed, and validated and all governmental acts and proceedings of a board of directors affected by the validation that occurred before the effective date of this Act are validated for all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