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87R9435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contents of an application to vote a late ballot by mail for certain sick or disabled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102.002,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102.002.</w:t>
      </w:r>
      <w:r xml:space="preserve">
        <w:t> </w:t>
      </w:r>
      <w:r xml:space="preserve">
        <w:t> </w:t>
      </w:r>
      <w:r>
        <w:t xml:space="preserve">CONTENTS OF APPLICATION.  An application for a late ballot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in the form of an affidavit;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comply with the applicable provisions of Section 84.002 [</w:t>
      </w:r>
      <w:r>
        <w:rPr>
          <w:strike/>
        </w:rPr>
        <w:t xml:space="preserve">and must include or be accompanied by a certificate of a licensed physician or chiropractor or accredited Christian Science practitioner in substantially the following form: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"This is to certify that I know that __________ has a sickness or physical condition that will prevent him or her from appearing at the polling place for an election to be held on the __________ day of __________, 19___, without a likelihood of needing personal assistance or of injuring his or her health and that the sickness or physical condition originated on or after __________.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"Witness my hand at __________, Texas, this __________ day of __________, 19___</w:t>
      </w:r>
      <w:r>
        <w:t xml:space="preserve">].</w:t>
      </w:r>
    </w:p>
    <w:p w:rsidR="003F3435" w:rsidRDefault="0032493E">
      <w:pPr>
        <w:spacing w:line="480" w:lineRule="auto"/>
        <w:ind w:firstLine="4320"/>
        <w:jc w:val="both"/>
      </w:pPr>
      <w:r>
        <w:t xml:space="preserve">[</w:t>
      </w:r>
      <w:r>
        <w:rPr>
          <w:strike/>
        </w:rPr>
        <w:t xml:space="preserve">_______________________________</w:t>
      </w:r>
    </w:p>
    <w:p w:rsidR="003F3435" w:rsidRDefault="0032493E">
      <w:pPr>
        <w:spacing w:line="480" w:lineRule="auto"/>
        <w:ind w:firstLine="4320"/>
        <w:jc w:val="both"/>
      </w:pPr>
      <w:r>
        <w:t xml:space="preserve">[</w:t>
      </w:r>
      <w:r>
        <w:rPr>
          <w:strike/>
        </w:rPr>
        <w:t xml:space="preserve">(signature of physician,</w:t>
      </w:r>
    </w:p>
    <w:p w:rsidR="003F3435" w:rsidRDefault="0032493E">
      <w:pPr>
        <w:spacing w:line="480" w:lineRule="auto"/>
        <w:ind w:firstLine="4320"/>
        <w:jc w:val="both"/>
      </w:pPr>
      <w:r>
        <w:t xml:space="preserve">[</w:t>
      </w:r>
      <w:r>
        <w:rPr>
          <w:strike/>
        </w:rPr>
        <w:t xml:space="preserve">chiropractor, or practitioner)"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