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87R10025 AJZ-D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Moody, Martinez, Ortega, Ordaz Perez</w:t>
      </w:r>
      <w:r xml:space="preserve">
        <w:tab wTab="150" tlc="none" cTlc="0"/>
      </w:r>
      <w:r>
        <w:t xml:space="preserve">H.B.</w:t>
      </w:r>
      <w:r xml:space="preserve">
        <w:t> </w:t>
      </w:r>
      <w:r>
        <w:t xml:space="preserve">No.</w:t>
      </w:r>
      <w:r xml:space="preserve">
        <w:t> </w:t>
      </w:r>
      <w:r>
        <w:t xml:space="preserve">3018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designation of a portion of State Loop 375 in El Paso County as the Ted Houghton Expressway.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225, Transportation Code, is amended by adding Section 225.190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225.190.</w:t>
      </w:r>
      <w:r>
        <w:rPr>
          <w:u w:val="single"/>
        </w:rPr>
        <w:t xml:space="preserve"> </w:t>
      </w:r>
      <w:r>
        <w:rPr>
          <w:u w:val="single"/>
        </w:rPr>
        <w:t xml:space="preserve"> </w:t>
      </w:r>
      <w:r>
        <w:rPr>
          <w:u w:val="single"/>
        </w:rPr>
        <w:t xml:space="preserve">TED HOUGHTON EXPRESSWAY. </w:t>
      </w:r>
      <w:r>
        <w:rPr>
          <w:u w:val="single"/>
        </w:rPr>
        <w:t xml:space="preserve"> </w:t>
      </w:r>
      <w:r>
        <w:rPr>
          <w:u w:val="single"/>
        </w:rPr>
        <w:t xml:space="preserve">(a) Notwithstanding Section 225.001(c), the portion of State Loop 375 in El Paso County between its intersection with South El Paso Street and its intersection with Race Track Drive is designated as the Ted Houghton Expressway.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Subject to Section 225.021(c), 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design and construct markers indicating the designation as the Ted Houghton Expressway and any other appropriate information;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erect a marker at appropriate sites along the highway.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3018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