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87R8122 RDS-F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Ellzey</w:t>
      </w:r>
      <w:r xml:space="preserve">
        <w:tab wTab="150" tlc="none" cTlc="0"/>
      </w:r>
      <w:r>
        <w:t xml:space="preserve">H.B.</w:t>
      </w:r>
      <w:r xml:space="preserve">
        <w:t> </w:t>
      </w:r>
      <w:r>
        <w:t xml:space="preserve">No.</w:t>
      </w:r>
      <w:r xml:space="preserve">
        <w:t> </w:t>
      </w:r>
      <w:r>
        <w:t xml:space="preserve">3070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amount of the exemption from ad valorem taxation to which certain disabled veterans and the surviving spouses and children of certain veterans are entitled.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11.22(a), (b), and (d), Tax Code, are amended to read as follows:</w:t>
      </w:r>
    </w:p>
    <w:p w:rsidR="003F3435" w:rsidRDefault="0032493E">
      <w:pPr>
        <w:spacing w:line="480" w:lineRule="auto"/>
        <w:ind w:firstLine="720"/>
        <w:jc w:val="both"/>
      </w:pPr>
      <w:r>
        <w:t xml:space="preserve">(a)</w:t>
      </w:r>
      <w:r xml:space="preserve">
        <w:t> </w:t>
      </w:r>
      <w:r xml:space="preserve">
        <w:t> </w:t>
      </w:r>
      <w:r>
        <w:t xml:space="preserve">A disabled veteran is entitled to an exemption from taxation of </w:t>
      </w:r>
      <w:r>
        <w:rPr>
          <w:u w:val="single"/>
        </w:rPr>
        <w:t xml:space="preserve">the following applicable</w:t>
      </w:r>
      <w:r>
        <w:t xml:space="preserve"> [</w:t>
      </w:r>
      <w:r>
        <w:rPr>
          <w:strike/>
        </w:rPr>
        <w:t xml:space="preserve">a</w:t>
      </w:r>
      <w:r>
        <w:t xml:space="preserve">] portion of the assessed value of a property the veteran owns and designates as provided by Subsection (f) [</w:t>
      </w:r>
      <w:r>
        <w:rPr>
          <w:strike/>
        </w:rPr>
        <w:t xml:space="preserve">in accordance with the following schedule</w:t>
      </w:r>
      <w: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$20,000 for a veteran having a disability rating of at least 10 percent but less than 30 percent;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$30,000 for a veteran having a disability rating of at least 30 percent but less than 50 percent;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$40,000 for a veteran having a disability rating of at least 50 percent but less than 70 percent;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$48,000 for a veteran having a disability rating of at least 70 percent.</w:t>
      </w:r>
    </w:p>
    <w:tbl>
      <w:tr>
        <w:tc>
          <w:p>
            <w:r>
              <w:t xml:space="preserve">[</w:t>
            </w:r>
            <w:r>
              <w:rPr>
                <w:strike/>
              </w:rPr>
              <w:t xml:space="preserve">an exemption of</w:t>
            </w:r>
          </w:p>
        </w:tc>
        <w:tc>
          <w:p/>
        </w:tc>
        <w:tc>
          <w:p>
            <w:r>
              <w:rPr>
                <w:strike/>
              </w:rPr>
              <w:t xml:space="preserve">for a disability rating of</w:t>
            </w:r>
          </w:p>
        </w:tc>
      </w:tr>
    </w:tbl>
    <w:tbl>
      <w:tr>
        <w:tc>
          <w:p>
            <w:r>
              <w:rPr>
                <w:strike/>
              </w:rPr>
              <w:t xml:space="preserve">up to:</w:t>
            </w:r>
          </w:p>
        </w:tc>
        <w:tc>
          <w:p/>
        </w:tc>
        <w:tc>
          <w:p>
            <w:r>
              <w:rPr>
                <w:strike/>
              </w:rPr>
              <w:t xml:space="preserve">at least:</w:t>
            </w:r>
          </w:p>
        </w:tc>
        <w:tc>
          <w:p/>
        </w:tc>
        <w:tc>
          <w:p>
            <w:r>
              <w:rPr>
                <w:strike/>
              </w:rPr>
              <w:t xml:space="preserve">but less than:</w:t>
            </w:r>
          </w:p>
        </w:tc>
      </w:tr>
      <w:tr>
        <w:tc>
          <w:p>
            <w:r>
              <w:rPr>
                <w:strike/>
              </w:rPr>
              <w:t xml:space="preserve">$5,000 of the</w:t>
            </w:r>
          </w:p>
        </w:tc>
        <w:tc>
          <w:p/>
        </w:tc>
        <w:tc>
          <w:p>
            <w:r>
              <w:rPr>
                <w:strike/>
              </w:rPr>
              <w:t xml:space="preserve">10%</w:t>
            </w:r>
          </w:p>
        </w:tc>
        <w:tc>
          <w:p/>
        </w:tc>
        <w:tc>
          <w:p>
            <w:r>
              <w:rPr>
                <w:strike/>
              </w:rPr>
              <w:t xml:space="preserve">30%</w:t>
            </w:r>
          </w:p>
        </w:tc>
      </w:tr>
      <w:tr>
        <w:tc>
          <w:p>
            <w:r>
              <w:rPr>
                <w:strike/>
              </w:rPr>
              <w:t xml:space="preserve">assessed value</w:t>
            </w:r>
          </w:p>
        </w:tc>
        <w:tc>
          <w:p/>
        </w:tc>
        <w:tc>
          <w:p/>
        </w:tc>
        <w:tc>
          <w:p/>
        </w:tc>
        <w:tc>
          <w:p/>
        </w:tc>
      </w:tr>
      <w:tr>
        <w:tc>
          <w:p>
            <w:r>
              <w:rPr>
                <w:strike/>
              </w:rPr>
              <w:t xml:space="preserve">7,500</w:t>
            </w:r>
          </w:p>
        </w:tc>
        <w:tc>
          <w:p/>
        </w:tc>
        <w:tc>
          <w:p>
            <w:r>
              <w:rPr>
                <w:strike/>
              </w:rPr>
              <w:t xml:space="preserve">30</w:t>
            </w:r>
          </w:p>
        </w:tc>
        <w:tc>
          <w:p/>
        </w:tc>
        <w:tc>
          <w:p>
            <w:r>
              <w:rPr>
                <w:strike/>
              </w:rPr>
              <w:t xml:space="preserve">50</w:t>
            </w:r>
          </w:p>
        </w:tc>
      </w:tr>
      <w:tr>
        <w:tc>
          <w:p>
            <w:r>
              <w:rPr>
                <w:strike/>
              </w:rPr>
              <w:t xml:space="preserve">10,000</w:t>
            </w:r>
          </w:p>
        </w:tc>
        <w:tc>
          <w:p/>
        </w:tc>
        <w:tc>
          <w:p>
            <w:r>
              <w:rPr>
                <w:strike/>
              </w:rPr>
              <w:t xml:space="preserve">50</w:t>
            </w:r>
          </w:p>
        </w:tc>
        <w:tc>
          <w:p/>
        </w:tc>
        <w:tc>
          <w:p>
            <w:r>
              <w:rPr>
                <w:strike/>
              </w:rPr>
              <w:t xml:space="preserve">70</w:t>
            </w:r>
          </w:p>
        </w:tc>
      </w:tr>
      <w:tr>
        <w:tc>
          <w:p>
            <w:r>
              <w:rPr>
                <w:strike/>
              </w:rPr>
              <w:t xml:space="preserve">12,000</w:t>
            </w:r>
          </w:p>
        </w:tc>
        <w:tc>
          <w:p/>
        </w:tc>
        <w:tc>
          <w:p>
            <w:r>
              <w:rPr>
                <w:strike/>
              </w:rPr>
              <w:t xml:space="preserve">70 and over</w:t>
            </w:r>
            <w:r>
              <w:t xml:space="preserve">]</w:t>
            </w:r>
          </w:p>
        </w:tc>
        <w:tc>
          <w:p/>
        </w:tc>
      </w:tr>
    </w:tbl>
    <w:p w:rsidR="003F3435" w:rsidRDefault="0032493E">
      <w:pPr>
        <w:spacing w:line="480" w:lineRule="auto"/>
        <w:ind w:firstLine="720"/>
        <w:jc w:val="both"/>
      </w:pPr>
      <w:r>
        <w:t xml:space="preserve">(b)</w:t>
      </w:r>
      <w:r xml:space="preserve">
        <w:t> </w:t>
      </w:r>
      <w:r xml:space="preserve">
        <w:t> </w:t>
      </w:r>
      <w:r>
        <w:t xml:space="preserve">A disabled veteran is entitled to an exemption from taxation of </w:t>
      </w:r>
      <w:r>
        <w:rPr>
          <w:u w:val="single"/>
        </w:rPr>
        <w:t xml:space="preserve">$48,000</w:t>
      </w:r>
      <w:r>
        <w:t xml:space="preserve"> [</w:t>
      </w:r>
      <w:r>
        <w:rPr>
          <w:strike/>
        </w:rPr>
        <w:t xml:space="preserve">$12,000</w:t>
      </w:r>
      <w:r>
        <w:t xml:space="preserve">] of the assessed value of a property the veteran owns and designates as provided by Subsection (f) [</w:t>
      </w:r>
      <w:r>
        <w:rPr>
          <w:strike/>
        </w:rPr>
        <w:t xml:space="preserve">of this section</w:t>
      </w:r>
      <w:r>
        <w:t xml:space="preserve">] if the veteran:</w:t>
      </w:r>
    </w:p>
    <w:p w:rsidR="003F3435" w:rsidRDefault="0032493E">
      <w:pPr>
        <w:spacing w:line="480" w:lineRule="auto"/>
        <w:ind w:firstLine="1440"/>
        <w:jc w:val="both"/>
      </w:pPr>
      <w:r>
        <w:t xml:space="preserve">(1)</w:t>
      </w:r>
      <w:r xml:space="preserve">
        <w:t> </w:t>
      </w:r>
      <w:r xml:space="preserve">
        <w:t> </w:t>
      </w:r>
      <w:r>
        <w:t xml:space="preserve">is 65 years of age or older and has a disability rating of at least 10 percent;</w:t>
      </w:r>
    </w:p>
    <w:p w:rsidR="003F3435" w:rsidRDefault="0032493E">
      <w:pPr>
        <w:spacing w:line="480" w:lineRule="auto"/>
        <w:ind w:firstLine="1440"/>
        <w:jc w:val="both"/>
      </w:pPr>
      <w:r>
        <w:t xml:space="preserve">(2)</w:t>
      </w:r>
      <w:r xml:space="preserve">
        <w:t> </w:t>
      </w:r>
      <w:r xml:space="preserve">
        <w:t> </w:t>
      </w:r>
      <w:r>
        <w:t xml:space="preserve">is totally blind in one or both eyes; or</w:t>
      </w:r>
    </w:p>
    <w:p w:rsidR="003F3435" w:rsidRDefault="0032493E">
      <w:pPr>
        <w:spacing w:line="480" w:lineRule="auto"/>
        <w:ind w:firstLine="1440"/>
        <w:jc w:val="both"/>
      </w:pPr>
      <w:r>
        <w:t xml:space="preserve">(3)</w:t>
      </w:r>
      <w:r xml:space="preserve">
        <w:t> </w:t>
      </w:r>
      <w:r xml:space="preserve">
        <w:t> </w:t>
      </w:r>
      <w:r>
        <w:t xml:space="preserve">has lost the use of one or more limbs.</w:t>
      </w:r>
    </w:p>
    <w:p w:rsidR="003F3435" w:rsidRDefault="0032493E">
      <w:pPr>
        <w:spacing w:line="480" w:lineRule="auto"/>
        <w:ind w:firstLine="720"/>
        <w:jc w:val="both"/>
      </w:pPr>
      <w:r>
        <w:t xml:space="preserve">(d)</w:t>
      </w:r>
      <w:r xml:space="preserve">
        <w:t> </w:t>
      </w:r>
      <w:r xml:space="preserve">
        <w:t> </w:t>
      </w:r>
      <w:r>
        <w:t xml:space="preserve">If an individual dies while on active duty as a member of the armed services of the United States:</w:t>
      </w:r>
    </w:p>
    <w:p w:rsidR="003F3435" w:rsidRDefault="0032493E">
      <w:pPr>
        <w:spacing w:line="480" w:lineRule="auto"/>
        <w:ind w:firstLine="1440"/>
        <w:jc w:val="both"/>
      </w:pPr>
      <w:r>
        <w:t xml:space="preserve">(1)</w:t>
      </w:r>
      <w:r xml:space="preserve">
        <w:t> </w:t>
      </w:r>
      <w:r xml:space="preserve">
        <w:t> </w:t>
      </w:r>
      <w:r>
        <w:t xml:space="preserve">the individual's surviving spouse is entitled to an exemption from taxation of </w:t>
      </w:r>
      <w:r>
        <w:rPr>
          <w:u w:val="single"/>
        </w:rPr>
        <w:t xml:space="preserve">$20,000</w:t>
      </w:r>
      <w:r>
        <w:t xml:space="preserve"> [</w:t>
      </w:r>
      <w:r>
        <w:rPr>
          <w:strike/>
        </w:rPr>
        <w:t xml:space="preserve">$5,000</w:t>
      </w:r>
      <w:r>
        <w:t xml:space="preserve">] of the assessed value of the property the spouse owns and designates as provided by Subsection (f) [</w:t>
      </w:r>
      <w:r>
        <w:rPr>
          <w:strike/>
        </w:rPr>
        <w:t xml:space="preserve">of this section</w:t>
      </w:r>
      <w:r>
        <w:t xml:space="preserve">]; and</w:t>
      </w:r>
    </w:p>
    <w:p w:rsidR="003F3435" w:rsidRDefault="0032493E">
      <w:pPr>
        <w:spacing w:line="480" w:lineRule="auto"/>
        <w:ind w:firstLine="1440"/>
        <w:jc w:val="both"/>
      </w:pPr>
      <w:r>
        <w:t xml:space="preserve">(2)</w:t>
      </w:r>
      <w:r xml:space="preserve">
        <w:t> </w:t>
      </w:r>
      <w:r xml:space="preserve">
        <w:t> </w:t>
      </w:r>
      <w:r>
        <w:t xml:space="preserve">each of the individual's surviving children who is younger than 18 years of age and unmarried is entitled to an exemption from taxation of a portion of the assessed value of a property the child owns and designates as provided by Subsection (f) [</w:t>
      </w:r>
      <w:r>
        <w:rPr>
          <w:strike/>
        </w:rPr>
        <w:t xml:space="preserve">of this section</w:t>
      </w:r>
      <w:r>
        <w:t xml:space="preserve">], the amount of exemption for each eligible child to be computed by dividing </w:t>
      </w:r>
      <w:r>
        <w:rPr>
          <w:u w:val="single"/>
        </w:rPr>
        <w:t xml:space="preserve">$20,000</w:t>
      </w:r>
      <w:r>
        <w:t xml:space="preserve"> [</w:t>
      </w:r>
      <w:r>
        <w:rPr>
          <w:strike/>
        </w:rPr>
        <w:t xml:space="preserve">$5,000</w:t>
      </w:r>
      <w:r>
        <w:t xml:space="preserve">] by the number of eligible children.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ad valorem taxes imposed for a tax year beginning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 but only if the constitutional amendment proposed by the 87th Legislature, Regular Session, 2021, authorizing the legislature to increase the amount of the exemption from ad valorem taxation of property owned by certain disabled veterans and the surviving spouses and children of certain veterans is approved by the voters. If that constitutional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