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87R11782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and governance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Utilities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REFERENCE TO PUBLIC UTILITY COMMISSIONER OR COMMISSION.  In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to a commissioner, the commissioners, or the presiding officer of the Public Utility Commission of Texas means the commissioner of the Department of Public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to the Public Utility Commission of Texas means the Department of Public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12.001, Utilities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rPr>
          <w:u w:val="single"/>
        </w:rPr>
        <w:t xml:space="preserve">DEPARTMENT OF</w:t>
      </w:r>
      <w:r>
        <w:t xml:space="preserve"> PUBLIC UTILITY [</w:t>
      </w:r>
      <w:r>
        <w:rPr>
          <w:strike/>
        </w:rPr>
        <w:t xml:space="preserve">COMMISSION OF TEXAS</w:t>
      </w:r>
      <w:r>
        <w:t xml:space="preserve">].  The </w:t>
      </w:r>
      <w:r>
        <w:rPr>
          <w:u w:val="single"/>
        </w:rPr>
        <w:t xml:space="preserve">Department of</w:t>
      </w:r>
      <w:r>
        <w:t xml:space="preserve"> Public Utility [</w:t>
      </w:r>
      <w:r>
        <w:rPr>
          <w:strike/>
        </w:rPr>
        <w:t xml:space="preserve">Commission of Texas</w:t>
      </w:r>
      <w:r>
        <w:t xml:space="preserve">] exercises the jurisdiction and powers conferred by this title.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12.003, Utilities Code, is amended to read as follows:</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SEAL.  (a)  The </w:t>
      </w:r>
      <w:r>
        <w:rPr>
          <w:u w:val="single"/>
        </w:rPr>
        <w:t xml:space="preserve">department</w:t>
      </w:r>
      <w:r>
        <w:t xml:space="preserve"> [</w:t>
      </w:r>
      <w:r>
        <w:rPr>
          <w:strike/>
        </w:rPr>
        <w:t xml:space="preserve">commission</w:t>
      </w:r>
      <w:r>
        <w:t xml:space="preserve">] has a seal bearing the inscription: "</w:t>
      </w:r>
      <w:r>
        <w:rPr>
          <w:u w:val="single"/>
        </w:rPr>
        <w:t xml:space="preserve">Department of</w:t>
      </w:r>
      <w:r>
        <w:t xml:space="preserve"> Public Utility [</w:t>
      </w:r>
      <w:r>
        <w:rPr>
          <w:strike/>
        </w:rPr>
        <w:t xml:space="preserve">Commission of Texas</w:t>
      </w:r>
      <w:r>
        <w:t xml:space="preserve">]."</w:t>
      </w:r>
    </w:p>
    <w:p w:rsidR="003F3435" w:rsidRDefault="0032493E">
      <w:pPr>
        <w:spacing w:line="480" w:lineRule="auto"/>
        <w:ind w:firstLine="720"/>
        <w:jc w:val="both"/>
      </w:pPr>
      <w:r>
        <w:t xml:space="preserve">(b)</w:t>
      </w:r>
      <w:r xml:space="preserve">
        <w:t> </w:t>
      </w:r>
      <w:r xml:space="preserve">
        <w:t> </w:t>
      </w:r>
      <w:r>
        <w:t xml:space="preserve">The seal shall be affixed to each record and to an authentication of a copy of a record. The </w:t>
      </w:r>
      <w:r>
        <w:rPr>
          <w:u w:val="single"/>
        </w:rPr>
        <w:t xml:space="preserve">department</w:t>
      </w:r>
      <w:r>
        <w:t xml:space="preserve"> [</w:t>
      </w:r>
      <w:r>
        <w:rPr>
          <w:strike/>
        </w:rPr>
        <w:t xml:space="preserve">commission</w:t>
      </w:r>
      <w:r>
        <w:t xml:space="preserve">] may require the seal to be affixed to other instruments.</w:t>
      </w:r>
    </w:p>
    <w:p w:rsidR="003F3435" w:rsidRDefault="0032493E">
      <w:pPr>
        <w:spacing w:line="480" w:lineRule="auto"/>
        <w:ind w:firstLine="720"/>
        <w:jc w:val="both"/>
      </w:pPr>
      <w:r>
        <w:t xml:space="preserve">(c)</w:t>
      </w:r>
      <w:r xml:space="preserve">
        <w:t> </w:t>
      </w:r>
      <w:r xml:space="preserve">
        <w:t> </w:t>
      </w:r>
      <w:r>
        <w:t xml:space="preserve">A court of this state shall take judicial notice of the seal.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12.051(a) and (c),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commission is composed of three commissioners appointed by the</w:t>
      </w:r>
      <w:r>
        <w:t xml:space="preserve">] governor </w:t>
      </w:r>
      <w:r>
        <w:rPr>
          <w:u w:val="single"/>
        </w:rPr>
        <w:t xml:space="preserve">shall appoint a commissioner</w:t>
      </w:r>
      <w:r>
        <w:t xml:space="preserve"> with the advice and consent of the senate </w:t>
      </w:r>
      <w:r>
        <w:rPr>
          <w:u w:val="single"/>
        </w:rPr>
        <w:t xml:space="preserve">to oversee the department</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commissioner serves a two-year term that expires September 1 of each odd-numbered year</w:t>
      </w:r>
      <w:r>
        <w:t xml:space="preserve"> [</w:t>
      </w:r>
      <w:r>
        <w:rPr>
          <w:strike/>
        </w:rPr>
        <w:t xml:space="preserve">Commissioners serve staggered, six-year terms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12.057, Utilities Code, is amended to read as follows:</w:t>
      </w:r>
    </w:p>
    <w:p w:rsidR="003F3435" w:rsidRDefault="0032493E">
      <w:pPr>
        <w:spacing w:line="480" w:lineRule="auto"/>
        <w:ind w:firstLine="720"/>
        <w:jc w:val="both"/>
      </w:pPr>
      <w:r>
        <w:t xml:space="preserve">Sec.</w:t>
      </w:r>
      <w:r xml:space="preserve">
        <w:t> </w:t>
      </w:r>
      <w:r>
        <w:t xml:space="preserve">12.057.</w:t>
      </w:r>
      <w:r xml:space="preserve">
        <w:t> </w:t>
      </w:r>
      <w:r xml:space="preserve">
        <w:t> </w:t>
      </w:r>
      <w:r>
        <w:t xml:space="preserve">COMPENSATION.  The annual salary of the </w:t>
      </w:r>
      <w:r>
        <w:rPr>
          <w:u w:val="single"/>
        </w:rPr>
        <w:t xml:space="preserve">commissioner</w:t>
      </w:r>
      <w:r>
        <w:t xml:space="preserve"> [</w:t>
      </w:r>
      <w:r>
        <w:rPr>
          <w:strike/>
        </w:rPr>
        <w:t xml:space="preserve">commissioners</w:t>
      </w:r>
      <w:r>
        <w:t xml:space="preserve">] is determined by the legislature.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w:t>
      </w:r>
      <w:r>
        <w:rPr>
          <w:u w:val="single"/>
        </w:rPr>
        <w:t xml:space="preserve">COMMISSIONER</w:t>
      </w:r>
      <w:r>
        <w:t xml:space="preserve"> [</w:t>
      </w:r>
      <w:r>
        <w:rPr>
          <w:strike/>
        </w:rPr>
        <w:t xml:space="preserve">COMMISSIONERS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12.156, Utilities Code, is amended to read as follows:</w:t>
      </w:r>
    </w:p>
    <w:p w:rsidR="003F3435" w:rsidRDefault="0032493E">
      <w:pPr>
        <w:spacing w:line="480" w:lineRule="auto"/>
        <w:ind w:firstLine="720"/>
        <w:jc w:val="both"/>
      </w:pPr>
      <w:r>
        <w:t xml:space="preserve">Sec.</w:t>
      </w:r>
      <w:r xml:space="preserve">
        <w:t> </w:t>
      </w:r>
      <w:r>
        <w:t xml:space="preserve">12.156.</w:t>
      </w:r>
      <w:r xml:space="preserve">
        <w:t> </w:t>
      </w:r>
      <w:r xml:space="preserve">
        <w:t> </w:t>
      </w:r>
      <w:r>
        <w:t xml:space="preserve">QUALIFICATIONS AND STANDARDS OF CONDUCT INFORMATION.  The executive director or the executive director's designee shall provide to </w:t>
      </w:r>
      <w:r>
        <w:rPr>
          <w:u w:val="single"/>
        </w:rPr>
        <w:t xml:space="preserve">the commissioner</w:t>
      </w:r>
      <w:r>
        <w:t xml:space="preserve"> [</w:t>
      </w:r>
      <w:r>
        <w:rPr>
          <w:strike/>
        </w:rPr>
        <w:t xml:space="preserve">commissioners</w:t>
      </w:r>
      <w:r>
        <w:t xml:space="preserve">] and </w:t>
      </w:r>
      <w:r>
        <w:rPr>
          <w:u w:val="single"/>
        </w:rPr>
        <w:t xml:space="preserve">department</w:t>
      </w:r>
      <w:r>
        <w:t xml:space="preserve"> [</w:t>
      </w:r>
      <w:r>
        <w:rPr>
          <w:strike/>
        </w:rPr>
        <w:t xml:space="preserve">commission</w:t>
      </w:r>
      <w:r>
        <w:t xml:space="preserve">]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and employees.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39.917(b), Utilities Code, is amended to read as follows:</w:t>
      </w:r>
    </w:p>
    <w:p w:rsidR="003F3435" w:rsidRDefault="0032493E">
      <w:pPr>
        <w:spacing w:line="480" w:lineRule="auto"/>
        <w:ind w:firstLine="720"/>
        <w:jc w:val="both"/>
      </w:pPr>
      <w:r>
        <w:t xml:space="preserve">(b)</w:t>
      </w:r>
      <w:r xml:space="preserve">
        <w:t> </w:t>
      </w:r>
      <w:r xml:space="preserve">
        <w:t> </w:t>
      </w:r>
      <w:r>
        <w:t xml:space="preserve">The Texas Electric Grid Security Council is composed of:</w:t>
      </w:r>
    </w:p>
    <w:p w:rsidR="003F3435" w:rsidRDefault="0032493E">
      <w:pPr>
        <w:spacing w:line="480" w:lineRule="auto"/>
        <w:ind w:firstLine="1440"/>
        <w:jc w:val="both"/>
      </w:pPr>
      <w:r>
        <w:t xml:space="preserve">(1)</w:t>
      </w:r>
      <w:r xml:space="preserve">
        <w:t> </w:t>
      </w:r>
      <w:r xml:space="preserve">
        <w:t> </w:t>
      </w:r>
      <w:r>
        <w:t xml:space="preserve">the commissioner [</w:t>
      </w:r>
      <w:r>
        <w:rPr>
          <w:strike/>
        </w:rPr>
        <w:t xml:space="preserve">designated as presiding officer of the commission under Section 12.052</w:t>
      </w:r>
      <w:r>
        <w:t xml:space="preserve">] or a representative designated by the commissioner;</w:t>
      </w:r>
    </w:p>
    <w:p w:rsidR="003F3435" w:rsidRDefault="0032493E">
      <w:pPr>
        <w:spacing w:line="480" w:lineRule="auto"/>
        <w:ind w:firstLine="1440"/>
        <w:jc w:val="both"/>
      </w:pPr>
      <w:r>
        <w:t xml:space="preserve">(2)</w:t>
      </w:r>
      <w:r xml:space="preserve">
        <w:t> </w:t>
      </w:r>
      <w:r xml:space="preserve">
        <w:t> </w:t>
      </w:r>
      <w: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t xml:space="preserve">(3)</w:t>
      </w:r>
      <w:r xml:space="preserve">
        <w:t> </w:t>
      </w:r>
      <w:r xml:space="preserve">
        <w:t> </w:t>
      </w:r>
      <w:r>
        <w:t xml:space="preserve">the governor or a representative designated by the governor.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12.052 and 12.056, Utilities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name of the Public Utility Commission of Texas is changed to the Department of Public Utility, and all powers, rights, duties, and obligations of the Public Utility Commission of Texas are the powers, duties, rights, and obligations of the Department of Public Utility; and</w:t>
      </w:r>
    </w:p>
    <w:p w:rsidR="003F3435" w:rsidRDefault="0032493E">
      <w:pPr>
        <w:spacing w:line="480" w:lineRule="auto"/>
        <w:ind w:firstLine="1440"/>
        <w:jc w:val="both"/>
      </w:pPr>
      <w:r>
        <w:t xml:space="preserve">(2)</w:t>
      </w:r>
      <w:r xml:space="preserve">
        <w:t> </w:t>
      </w:r>
      <w:r xml:space="preserve">
        <w:t> </w:t>
      </w:r>
      <w:r>
        <w:t xml:space="preserve">any appropriation for the Public Utility Commission of Texas is an appropriation for the Department of Public Utility.</w:t>
      </w:r>
    </w:p>
    <w:p w:rsidR="003F3435" w:rsidRDefault="0032493E">
      <w:pPr>
        <w:spacing w:line="480" w:lineRule="auto"/>
        <w:ind w:firstLine="720"/>
        <w:jc w:val="both"/>
      </w:pPr>
      <w:r>
        <w:t xml:space="preserve">(b)</w:t>
      </w:r>
      <w:r xml:space="preserve">
        <w:t> </w:t>
      </w:r>
      <w:r xml:space="preserve">
        <w:t> </w:t>
      </w:r>
      <w:r>
        <w:t xml:space="preserve">On and after the effective date of this Act, a reference in law to the Public Utility Commission of Texas is a reference to the Department of Public Utility.</w:t>
      </w:r>
    </w:p>
    <w:p w:rsidR="003F3435" w:rsidRDefault="0032493E">
      <w:pPr>
        <w:spacing w:line="480" w:lineRule="auto"/>
        <w:ind w:firstLine="720"/>
        <w:jc w:val="both"/>
      </w:pPr>
      <w:r>
        <w:t xml:space="preserve">(c)</w:t>
      </w:r>
      <w:r xml:space="preserve">
        <w:t> </w:t>
      </w:r>
      <w:r xml:space="preserve">
        <w:t> </w:t>
      </w:r>
      <w:r>
        <w:t xml:space="preserve">The Department of Public Utility is the authority formerly known as the Public Utility Commission of Texas in all respects.  All personnel, equipment, data, documents, facilities, contracts, items, other property, rules, decisions, and proceedings of or involving the Public Utility Commission of Texas are unaffected by the change in the name of the authority.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governor shall promptly appoint the first commissioner to the Department of Public Utility in accordance with Section 12.051, Utilities Code, as amended by this Act.  The term of the first commissioner expires September 1, 2023.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