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87R13714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3107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  This subchapter applies to an unopposed at-large race in such an election regardless of whether an opposed race is to appear on the ballot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notice of a general or special election must state:</w:t>
      </w:r>
    </w:p>
    <w:p w:rsidR="003F3435" w:rsidRDefault="0032493E">
      <w:pPr>
        <w:spacing w:line="480" w:lineRule="auto"/>
        <w:ind w:firstLine="1440"/>
        <w:jc w:val="both"/>
      </w:pPr>
      <w:r>
        <w:t xml:space="preserve">(1)</w:t>
      </w:r>
      <w:r xml:space="preserve">
        <w:t> </w:t>
      </w:r>
      <w:r xml:space="preserve">
        <w:t> </w:t>
      </w:r>
      <w:r>
        <w:t xml:space="preserve">the nature and date of the election;</w:t>
      </w:r>
    </w:p>
    <w:p w:rsidR="003F3435" w:rsidRDefault="0032493E">
      <w:pPr>
        <w:spacing w:line="480" w:lineRule="auto"/>
        <w:ind w:firstLine="1440"/>
        <w:jc w:val="both"/>
      </w:pPr>
      <w:r>
        <w:t xml:space="preserve">(2)</w:t>
      </w:r>
      <w:r xml:space="preserve">
        <w:t> </w:t>
      </w:r>
      <w:r xml:space="preserve">
        <w:t> </w:t>
      </w:r>
      <w:r>
        <w:t xml:space="preserve">except as provided by Subsection (c), the location of each polling place;</w:t>
      </w:r>
    </w:p>
    <w:p w:rsidR="003F3435" w:rsidRDefault="0032493E">
      <w:pPr>
        <w:spacing w:line="480" w:lineRule="auto"/>
        <w:ind w:firstLine="1440"/>
        <w:jc w:val="both"/>
      </w:pPr>
      <w:r>
        <w:t xml:space="preserve">(3)</w:t>
      </w:r>
      <w:r xml:space="preserve">
        <w:t> </w:t>
      </w:r>
      <w:r xml:space="preserve">
        <w:t> </w:t>
      </w:r>
      <w:r>
        <w:t xml:space="preserve">the hours that the polls will be open;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internet website of the authority conducting the election;</w:t>
      </w:r>
      <w:r>
        <w:t xml:space="preserve"> and</w:t>
      </w:r>
    </w:p>
    <w:p w:rsidR="003F3435" w:rsidRDefault="0032493E">
      <w:pPr>
        <w:spacing w:line="480" w:lineRule="auto"/>
        <w:ind w:firstLine="1440"/>
        <w:jc w:val="both"/>
      </w:pPr>
      <w:r>
        <w:t xml:space="preserve">(</w:t>
      </w:r>
      <w:r>
        <w:rPr>
          <w:u w:val="single"/>
        </w:rPr>
        <w:t xml:space="preserve">5</w:t>
      </w:r>
      <w:r>
        <w:rPr>
          <w:strike/>
        </w:rPr>
        <w:t xml:space="preserve">4</w:t>
      </w:r>
      <w:r>
        <w:t xml:space="preserve">)</w:t>
      </w:r>
      <w:r xml:space="preserve">
        <w:t> </w:t>
      </w:r>
      <w:r xml:space="preserve">
        <w:t> </w:t>
      </w:r>
      <w:r>
        <w:t xml:space="preserve">any other information required by other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w:t>
      </w:r>
      <w:r>
        <w:rPr>
          <w:u w:val="single"/>
        </w:rPr>
        <w:t xml:space="preserve">submit</w:t>
      </w:r>
      <w:r>
        <w:t xml:space="preserve"> [</w:t>
      </w:r>
      <w:r>
        <w:rPr>
          <w:strike/>
        </w:rPr>
        <w:t xml:space="preserve">include with the person's application</w:t>
      </w:r>
      <w:r>
        <w:t xml:space="preserve">]:</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63.0101.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indication that an applicant is interested in working as an election judge;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telephone number of any applicant submitting documentation under Subdivision </w:t>
      </w:r>
      <w:r>
        <w:rPr>
          <w:u w:val="single"/>
        </w:rPr>
        <w:t xml:space="preserve">(4),</w:t>
      </w:r>
      <w:r>
        <w:t xml:space="preserve"> (5), (6), </w:t>
      </w:r>
      <w:r>
        <w:rPr>
          <w:u w:val="single"/>
        </w:rPr>
        <w:t xml:space="preserve">or</w:t>
      </w:r>
      <w:r>
        <w:t xml:space="preserve"> (7)[</w:t>
      </w:r>
      <w:r>
        <w:rPr>
          <w:strike/>
        </w:rPr>
        <w:t xml:space="preserve">, or (8)</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13.072(d),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13.143(d-2), Election Code, is amended to read as follows:</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w:t>
      </w:r>
      <w:r>
        <w:rPr>
          <w:u w:val="single"/>
        </w:rPr>
        <w:t xml:space="preserve">original</w:t>
      </w:r>
      <w:r>
        <w:t xml:space="preserve"> 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13.002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month, day, and</w:t>
      </w:r>
      <w:r>
        <w:t xml:space="preserve">]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stamping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 "If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notification of a data entry error of which the voter registrar is made aware under Section 63.0051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15.023, Election Code, is amended to read as follows:</w:t>
      </w:r>
    </w:p>
    <w:p w:rsidR="003F3435" w:rsidRDefault="0032493E">
      <w:pPr>
        <w:spacing w:line="480" w:lineRule="auto"/>
        <w:ind w:firstLine="720"/>
        <w:jc w:val="both"/>
      </w:pPr>
      <w:r>
        <w:t xml:space="preserve">Sec.</w:t>
      </w:r>
      <w:r xml:space="preserve">
        <w:t> </w:t>
      </w:r>
      <w:r>
        <w:t xml:space="preserve">15.023.</w:t>
      </w:r>
      <w:r xml:space="preserve">
        <w:t> </w:t>
      </w:r>
      <w:r xml:space="preserve">
        <w:t> </w:t>
      </w:r>
      <w:r>
        <w:t xml:space="preserve">TIME FOR CERTAIN DELETIONS FROM SUSPENSE LIST.  If the name of a voter [</w:t>
      </w:r>
      <w:r>
        <w:rPr>
          <w:strike/>
        </w:rPr>
        <w:t xml:space="preserve">whose residence is changed</w:t>
      </w:r>
      <w:r>
        <w:t xml:space="preserve">] on the </w:t>
      </w:r>
      <w:r>
        <w:rPr>
          <w:u w:val="single"/>
        </w:rPr>
        <w:t xml:space="preserve">list of registered voters</w:t>
      </w:r>
      <w:r>
        <w:t xml:space="preserve"> [</w:t>
      </w:r>
      <w:r>
        <w:rPr>
          <w:strike/>
        </w:rPr>
        <w:t xml:space="preserve">registration records to another county election precinct in the same county</w:t>
      </w:r>
      <w:r>
        <w:t xml:space="preserve">] appears on the suspense list, the voter's name shall be deleted from the list on the date the </w:t>
      </w:r>
      <w:r>
        <w:rPr>
          <w:u w:val="single"/>
        </w:rPr>
        <w:t xml:space="preserve">voter provides a completed application to register to vote in accordance with Section 13.002 or an update in accordance with Section 15.021(d) or (e)</w:t>
      </w:r>
      <w:r>
        <w:t xml:space="preserve"> [</w:t>
      </w:r>
      <w:r>
        <w:rPr>
          <w:strike/>
        </w:rPr>
        <w:t xml:space="preserve">voter's registration in the precinct of new residence becomes effective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registrar shall maintain </w:t>
      </w:r>
      <w:r>
        <w:rPr>
          <w:u w:val="single"/>
        </w:rPr>
        <w:t xml:space="preserve">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list in accordance with rules prescribed by the secretary of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 later than the 30th day after the date a confirmation notice is mailed, the</w:t>
      </w:r>
      <w:r>
        <w:t xml:space="preserve">] voter shall submit to the registrar a written, signed response to the notice that confirms the voter's current residence.  The response must contain all of the information that a person must include in an application to register to vote under Section 13.002.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w:t>
      </w:r>
      <w:r>
        <w:rPr>
          <w:u w:val="single"/>
        </w:rPr>
        <w:t xml:space="preserve">,</w:t>
      </w:r>
      <w:r>
        <w:t xml:space="preserve"> [</w:t>
      </w:r>
      <w:r>
        <w:rPr>
          <w:strike/>
        </w:rPr>
        <w:t xml:space="preserve">or</w:t>
      </w:r>
      <w:r>
        <w:t xml:space="preserve">] 15.021</w:t>
      </w:r>
      <w:r>
        <w:rPr>
          <w:u w:val="single"/>
        </w:rPr>
        <w:t xml:space="preserve">, or 18.0681(d)</w:t>
      </w:r>
      <w:r>
        <w:t xml:space="preserve">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16.032, Election Code, is amended to read as follows:</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 xml:space="preserve">15.022 or</w:t>
      </w:r>
      <w:r>
        <w:t xml:space="preserve"> 15.023.</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16.0921(a),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xml:space="preserve">, unless the residential address provided in the challenge for the voter is different from the voter's current residential address indicated on the registration records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w:t>
      </w:r>
      <w:r>
        <w:rPr>
          <w:strike/>
        </w:rPr>
        <w:t xml:space="preserve">or Section 18.0051</w:t>
      </w:r>
      <w:r>
        <w:t xml:space="preserve">];</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18.061(b)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w:t>
      </w:r>
      <w:r>
        <w:rPr>
          <w:u w:val="single"/>
        </w:rPr>
        <w:t xml:space="preserve">county</w:t>
      </w:r>
      <w:r>
        <w:t xml:space="preserve"> election official in the state through immediate electronic access.</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w:t>
      </w:r>
      <w:r>
        <w:rPr>
          <w:u w:val="single"/>
        </w:rPr>
        <w:t xml:space="preserve">and maintenance</w:t>
      </w:r>
      <w:r>
        <w:t xml:space="preserve"> of the statewide computerized voter registration list.  The secretary shall use funds collected under the contracts to defray expenses incurred in implementing </w:t>
      </w:r>
      <w:r>
        <w:rPr>
          <w:u w:val="single"/>
        </w:rPr>
        <w:t xml:space="preserve">and maintaining</w:t>
      </w:r>
      <w:r>
        <w:t xml:space="preserve"> the statewide computerized voter registration list.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Not later than </w:t>
      </w:r>
      <w:r>
        <w:rPr>
          <w:u w:val="single"/>
        </w:rPr>
        <w:t xml:space="preserve">five days after completion of the local canvass of the primary election, runoff primary, general election for state and county officers or any special election ordered by the governor and for which the county is serving as the early voting clerk</w:t>
      </w:r>
      <w:r>
        <w:t xml:space="preserve"> [</w:t>
      </w:r>
      <w:r>
        <w:rPr>
          <w:strike/>
        </w:rPr>
        <w:t xml:space="preserve">the 30th day after the date of the primary, runoff primary, or general election or any special election ordered by the governor</w:t>
      </w:r>
      <w:r>
        <w:t xml:space="preserve">],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  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w:t>
      </w:r>
      <w:r>
        <w:rPr>
          <w:u w:val="single"/>
        </w:rPr>
        <w:t xml:space="preserve">the</w:t>
      </w:r>
      <w:r>
        <w:t xml:space="preserve"> [</w:t>
      </w:r>
      <w:r>
        <w:rPr>
          <w:strike/>
        </w:rPr>
        <w:t xml:space="preserve">each</w:t>
      </w:r>
      <w:r>
        <w:t xml:space="preserve">] county </w:t>
      </w:r>
      <w:r>
        <w:rPr>
          <w:u w:val="single"/>
        </w:rPr>
        <w:t xml:space="preserve">with the oldest registration record</w:t>
      </w:r>
      <w:r>
        <w:t xml:space="preserve"> in which the voter is registered to vote.  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may deliver a written confirmation notice in accordance with Section 15.051 </w:t>
      </w:r>
      <w:r>
        <w:rPr>
          <w:u w:val="single"/>
        </w:rPr>
        <w:t xml:space="preserve">or cancel the registration of the voter in accordance with Section 16.031(a)(1), provided that the voter's record in the county with the newest registration record is not on the suspense list</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w:t xml:space="preserve"> [</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31.096, Election Code, is amended to read as follows:</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NONTRANSFERABLE FUNCTIONS.  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political subdivision's requirement to maintain office hours under Section 31.122</w:t>
      </w:r>
      <w:r>
        <w:t xml:space="preserve"> [</w:t>
      </w:r>
      <w:r>
        <w:rPr>
          <w:strike/>
        </w:rPr>
        <w:t xml:space="preserve">authority to serve as custodian of voted ballots or other election records, except that a contract with a political subdivision other than a city may provide that the county election officer will be the custodian of voted ballots</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85.009;</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87.002(c);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87</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holding a joint primary, entering into an election services contract, and polling place locations</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Each election judge shall complete the training program.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(a)  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43.007(a) and (m),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rPr>
          <w:u w:val="single"/>
        </w:rPr>
        <w:t xml:space="preserve">any election required to be conducted by the county</w:t>
      </w:r>
      <w:r>
        <w:t xml:space="preserve"> [</w:t>
      </w:r>
      <w:r>
        <w:rPr>
          <w:strike/>
        </w:rPr>
        <w:t xml:space="preserve">each general election for state and county officers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 election held as part of a joint election agreement with a county under Chapter 271</w:t>
      </w:r>
      <w:r>
        <w:t xml:space="preserve"> [</w:t>
      </w:r>
      <w:r>
        <w:rPr>
          <w:strike/>
        </w:rPr>
        <w:t xml:space="preserve">each election held on the uniform election date in May and any resulting runoff</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any election held under contract for election services with a county under Subchapter D, Chapter 31</w:t>
      </w:r>
      <w:r>
        <w:t xml:space="preserve"> [</w:t>
      </w:r>
      <w:r>
        <w:rPr>
          <w:strike/>
        </w:rPr>
        <w:t xml:space="preserve">each election on a proposed constitutional amendment</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w:t>
      </w:r>
      <w:r>
        <w:rPr>
          <w:strike/>
        </w:rPr>
        <w:t xml:space="preserve">(1), (2),</w:t>
      </w:r>
      <w:r>
        <w:t xml:space="preserve">] (3)[</w:t>
      </w:r>
      <w:r>
        <w:rPr>
          <w:strike/>
        </w:rPr>
        <w:t xml:space="preserve">,</w:t>
      </w:r>
      <w:r>
        <w:t xml:space="preserve">] or (4).</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w:t>
      </w:r>
      <w:r>
        <w:rPr>
          <w:strike/>
        </w:rPr>
        <w:t xml:space="preserve">permanent branch and temporary branch</w:t>
      </w:r>
      <w:r>
        <w:t xml:space="preserve">] polling places open for voting in a county commissioners precinct does not exceed more than twice the number of [</w:t>
      </w:r>
      <w:r>
        <w:rPr>
          <w:strike/>
        </w:rPr>
        <w:t xml:space="preserve">permanent branch and temporary branch</w:t>
      </w:r>
      <w:r>
        <w:t xml:space="preserve">] polling places in another county commissioners precinct.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w:t>
      </w:r>
      <w:r>
        <w:rPr>
          <w:strike/>
        </w:rPr>
        <w:t xml:space="preserve">, at</w:t>
      </w:r>
      <w:r>
        <w:t xml:space="preserve">] the address stated on the candidate's application for a place on the ballot, not later than the fourth day before the date of the drawing</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Chapter 63, Election Code, is amended by adding Sections 63.005 and 63.0051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w:t>
      </w:r>
      <w:r>
        <w:rPr>
          <w:u w:val="single"/>
        </w:rPr>
        <w:t xml:space="preserve"> </w:t>
      </w:r>
      <w:r>
        <w:rPr>
          <w:u w:val="single"/>
        </w:rPr>
        <w:t xml:space="preserve"> </w:t>
      </w:r>
      <w:r>
        <w:rPr>
          <w:u w:val="single"/>
        </w:rPr>
        <w:t xml:space="preserve">REGISTRATION OMISSIONS LIST.  (a)  A registration omissions list shall be maintained by an election officer at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each voter who is accepted for voting but whose name is not on the list of registered voters for the precinct in which the voter is accepted, the election officer shall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residence address, and voter registration number, if known;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notation of the section of this code under which the voter is accepted that provides for accepting voters who are not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63.0051.</w:t>
      </w:r>
      <w:r>
        <w:rPr>
          <w:u w:val="single"/>
        </w:rPr>
        <w:t xml:space="preserve"> </w:t>
      </w:r>
      <w:r>
        <w:rPr>
          <w:u w:val="single"/>
        </w:rPr>
        <w:t xml:space="preserve"> </w:t>
      </w:r>
      <w:r>
        <w:rPr>
          <w:u w:val="single"/>
        </w:rPr>
        <w:t xml:space="preserve">CONFIRMING REGISTRATION STATUS OF VOTER.  (a)  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63.009, a voter shall be accepted for voting if the voter's identity has been verified from documentation as required by Section 63.001(b) and it can be determined from the voter registrar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registration was improperly canceled and has been reinstated under Section 16.037;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error in the voter registration record caused the voter's name to not appear on the list of registered voters, and the error has been corrected under Section 15.022;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name has been inadvertently left off the list of registered voters for the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voter is accepted under Subsection (c), an election officer shall enter the voter's name on the registration omissions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shall be accepted for provisional voting under Section 63.011 if the election officer cannot determine that the voter is a registered voter of the territory covered by the election in which the voter is offering to vote.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65.052, Election Code, is amended to read as follows:</w:t>
      </w:r>
    </w:p>
    <w:p w:rsidR="003F3435" w:rsidRDefault="0032493E">
      <w:pPr>
        <w:spacing w:line="480" w:lineRule="auto"/>
        <w:ind w:firstLine="720"/>
        <w:jc w:val="both"/>
      </w:pPr>
      <w:r>
        <w:t xml:space="preserve">Sec.</w:t>
      </w:r>
      <w:r xml:space="preserve">
        <w:t> </w:t>
      </w:r>
      <w:r>
        <w:t xml:space="preserve">65.052.</w:t>
      </w:r>
      <w:r xml:space="preserve">
        <w:t> </w:t>
      </w:r>
      <w:r xml:space="preserve">
        <w:t> </w:t>
      </w:r>
      <w:r>
        <w:t xml:space="preserve">DUTY OF VOTER REGISTRAR.  The secretary of state shall prescribe procedures by which the voter registrar of the county in which a provisional ballot is cast shall provide assistance to the early voting ballot board in executing its authority under this subchapter.  In an election described by Section 65.051(a-1), the procedures must allow for </w:t>
      </w:r>
      <w:r>
        <w:rPr>
          <w:u w:val="single"/>
        </w:rPr>
        <w:t xml:space="preserve">10</w:t>
      </w:r>
      <w:r>
        <w:t xml:space="preserve"> [</w:t>
      </w:r>
      <w:r>
        <w:rPr>
          <w:strike/>
        </w:rPr>
        <w:t xml:space="preserve">seven</w:t>
      </w:r>
      <w:r>
        <w:t xml:space="preserve">] calendar days for the voter registrar to review a provisional voter's eligibility.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83.010, Election Code, is amended to read as follows:</w:t>
      </w:r>
    </w:p>
    <w:p w:rsidR="003F3435" w:rsidRDefault="0032493E">
      <w:pPr>
        <w:spacing w:line="480" w:lineRule="auto"/>
        <w:ind w:firstLine="720"/>
        <w:jc w:val="both"/>
      </w:pPr>
      <w:r>
        <w:t xml:space="preserve">An election order and the election notice must state the early voting clerk's official mailing address, </w:t>
      </w:r>
      <w:r>
        <w:rPr>
          <w:u w:val="single"/>
        </w:rPr>
        <w:t xml:space="preserve">street address at which they can receive mail by common or contract carrier, if different, phone number, and an e-mail address that can receive correspondence from the public, and early voting clerk's internet website, if any</w:t>
      </w:r>
      <w:r>
        <w:t xml:space="preserve"> [</w:t>
      </w:r>
      <w:r>
        <w:rPr>
          <w:strike/>
        </w:rPr>
        <w:t xml:space="preserve">except for an election in which a county clerk or city secretary is the early voting clerk under Section 83.002 or 83.005</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84.007(e),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early voting clerk shall designate an e-mail address for receipt of an application under Subsection (b)(4). </w:t>
      </w:r>
      <w:r>
        <w:t xml:space="preserve"> </w:t>
      </w:r>
      <w:r>
        <w:t xml:space="preserve">The secretary of state shall include the e-mail addresses </w:t>
      </w:r>
      <w:r>
        <w:rPr>
          <w:u w:val="single"/>
        </w:rPr>
        <w:t xml:space="preserve">of each county early voting clerk</w:t>
      </w:r>
      <w:r>
        <w:t xml:space="preserve"> on the secretary of state's website.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84.008(a),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code, an</w:t>
      </w:r>
      <w:r>
        <w:t xml:space="preserve"> [</w:t>
      </w:r>
      <w:r>
        <w:rPr>
          <w:strike/>
        </w:rPr>
        <w:t xml:space="preserve">An</w:t>
      </w:r>
      <w:r>
        <w:t xml:space="preserve">] applicant for a ballot to be voted by mail may submit the application by delivering it in person to the early voting clerk if the application is submitted not later than the close of regular business in the clerk's office on the day before the first day of the period for early voting by personal appearance.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w:t>
      </w:r>
      <w:r>
        <w:rPr>
          <w:u w:val="single"/>
        </w:rPr>
        <w:t xml:space="preserve">or involuntary civil commitment</w:t>
      </w:r>
      <w:r>
        <w:t xml:space="preserve"> to indicate that the address to which the ballot is to be mailed is the address of a relative described by Section 84.002(a)(4) </w:t>
      </w:r>
      <w:r>
        <w:rPr>
          <w:u w:val="single"/>
        </w:rPr>
        <w:t xml:space="preserve">or (a)(7)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85.004, Election Code, is amended to read as follows:</w:t>
      </w:r>
    </w:p>
    <w:p w:rsidR="003F3435" w:rsidRDefault="0032493E">
      <w:pPr>
        <w:spacing w:line="480" w:lineRule="auto"/>
        <w:ind w:firstLine="720"/>
        <w:jc w:val="both"/>
      </w:pPr>
      <w:r>
        <w:t xml:space="preserve">The election order and the election notice must state the location of the main early voting polling place</w:t>
      </w:r>
      <w:r>
        <w:rPr>
          <w:u w:val="single"/>
        </w:rPr>
        <w:t xml:space="preserve">, and a designation that the location is the main early voting polling place</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85.062(d),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early voting clerk</w:t>
      </w:r>
      <w:r>
        <w:t xml:space="preserve"> [</w:t>
      </w:r>
      <w:r>
        <w:rPr>
          <w:strike/>
        </w:rPr>
        <w:t xml:space="preserve">commissioners court</w:t>
      </w:r>
      <w:r>
        <w:t xml:space="preserve">] of a county with a population of 100,000 or more but less than 120,000 shall establish one or more early voting polling places as described by Subdivision (2) in each precinct for which the </w:t>
      </w:r>
      <w:r>
        <w:rPr>
          <w:u w:val="single"/>
        </w:rPr>
        <w:t xml:space="preserve">early voting clerk</w:t>
      </w:r>
      <w:r>
        <w:t xml:space="preserve"> [</w:t>
      </w:r>
      <w:r>
        <w:rPr>
          <w:strike/>
        </w:rPr>
        <w:t xml:space="preserve">commissioners court</w:t>
      </w:r>
      <w:r>
        <w:t xml:space="preserve">] receives in time to enable compliance with Section 85.067 a written request for that action submitted by at least 15 registered voters of that precinct.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86.003(c)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84.002(a)(4);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involuntary civil commitment, in which case the address must be the address of the facility or of a relative described by Section 84.002(a)(7)</w:t>
      </w:r>
      <w:r>
        <w:t xml:space="preserve">.</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w:t>
      </w:r>
      <w:r>
        <w:rPr>
          <w:u w:val="single"/>
        </w:rPr>
        <w:t xml:space="preserve">main early voting polling place</w:t>
      </w:r>
      <w:r>
        <w:t xml:space="preserve"> [</w:t>
      </w:r>
      <w:r>
        <w:rPr>
          <w:strike/>
        </w:rPr>
        <w:t xml:space="preserve">early voting clerk's office</w:t>
      </w:r>
      <w:r>
        <w:t xml:space="preserve">] only while the polls are open </w:t>
      </w:r>
      <w:r>
        <w:rPr>
          <w:u w:val="single"/>
        </w:rPr>
        <w:t xml:space="preserve">during the early voting period or</w:t>
      </w:r>
      <w:r>
        <w:t xml:space="preserve"> on election day.  A voter who delivers a marked ballot in person must present an acceptable form of identification described by Section 63.0101.</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86.009(e),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otherwise provided by this section, a</w:t>
      </w:r>
      <w:r>
        <w:t xml:space="preserve"> [</w:t>
      </w:r>
      <w:r>
        <w:rPr>
          <w:strike/>
        </w:rPr>
        <w:t xml:space="preserve">A</w:t>
      </w:r>
      <w:r>
        <w:t xml:space="preserve">]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Corrected ballots for voters voting by mail under Chapter 101 may be counted if they are returned in accordance with the deadline prescribed by Section 101.057.</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87.102(b),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Early voting ballots that are to be duplicated under this section [</w:t>
      </w:r>
      <w:r>
        <w:rPr>
          <w:strike/>
        </w:rPr>
        <w:t xml:space="preserve">shall be delivered to the central counting station as prescribed by Section 87.101 and</w:t>
      </w:r>
      <w:r>
        <w:t xml:space="preserve">] shall be treated in the same manner as damaged electronic system ballots that are duplicated for automatic counting.</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  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t xml:space="preserve">[</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t xml:space="preserve">[</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w:t>
      </w:r>
      <w:r>
        <w:rPr>
          <w:u w:val="single"/>
        </w:rPr>
        <w:t xml:space="preserve">50th day before the date of the election for which the application is made</w:t>
      </w:r>
      <w:r>
        <w:t xml:space="preserve"> [</w:t>
      </w:r>
      <w:r>
        <w:rPr>
          <w:strike/>
        </w:rPr>
        <w:t xml:space="preserve">day before any ballot to be voted early by mail is mailed to an address in the authority's jurisdiction for the election for which the application is made</w:t>
      </w:r>
      <w:r>
        <w:t xml:space="preserve">].</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141.063,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for that office under Section 11.004 or 112.002.</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Chapter 141, Election Code, is amended by adding Subchapter D, and a heading is added to that subchapter to read as follows:</w:t>
      </w:r>
    </w:p>
    <w:p w:rsidR="003F3435" w:rsidRDefault="0032493E">
      <w:pPr>
        <w:spacing w:line="480" w:lineRule="auto"/>
        <w:jc w:val="center"/>
      </w:pPr>
      <w:r>
        <w:rPr>
          <w:u w:val="single"/>
        </w:rPr>
        <w:t xml:space="preserve">SUBCHAPTER D.  COERCION OF CANDIDACY</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2.054, Election Code, is transferred to Subchapter D, Chapter 141, Election Code, as added by this Act, redesignated as Section 141.101, Election Code, and amended to read as follows:</w:t>
      </w:r>
    </w:p>
    <w:p w:rsidR="003F3435" w:rsidRDefault="0032493E">
      <w:pPr>
        <w:spacing w:line="480" w:lineRule="auto"/>
        <w:ind w:firstLine="720"/>
        <w:jc w:val="both"/>
      </w:pPr>
      <w:r>
        <w:t xml:space="preserve">Sec.</w:t>
      </w:r>
      <w:r xml:space="preserve">
        <w:t> </w:t>
      </w:r>
      <w:r>
        <w:rPr>
          <w:u w:val="single"/>
        </w:rPr>
        <w:t xml:space="preserve">141.101</w:t>
      </w:r>
      <w:r xml:space="preserve">
        <w:t> </w:t>
      </w:r>
      <w:r xml:space="preserve">
        <w:t> </w:t>
      </w:r>
      <w:r>
        <w:t xml:space="preserve">[</w:t>
      </w:r>
      <w:r>
        <w:rPr>
          <w:strike/>
        </w:rPr>
        <w:t xml:space="preserve">2.054</w:t>
      </w:r>
      <w:r>
        <w:t xml:space="preserve">].</w:t>
      </w:r>
      <w:r xml:space="preserve">
        <w:t> </w:t>
      </w:r>
      <w:r xml:space="preserve">
        <w:t> </w:t>
      </w:r>
      <w:r>
        <w:t xml:space="preserve">COERCION AGAINST CANDIDACY PROHIBITED.  (a)  </w:t>
      </w:r>
      <w:r>
        <w:rPr>
          <w:u w:val="single"/>
        </w:rPr>
        <w:t xml:space="preserve">A</w:t>
      </w:r>
      <w:r>
        <w:t xml:space="preserve"> [</w:t>
      </w:r>
      <w:r>
        <w:rPr>
          <w:strike/>
        </w:rPr>
        <w:t xml:space="preserve">In an election that may be subject to this subchapter, a</w:t>
      </w:r>
      <w:r>
        <w:t xml:space="preserve">]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1.07,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may be filed through e-mail transmission of the completed application in a scanned format at the email address designated by the filing authority.</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may be filed through e-mail transmission of the completed application in a scanned format at the email address designated by the filing authority.</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145.003, Election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challenge on an application under Section 141.034.</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Uniformed and Overseas Citizens Absentee Voting Act (52 U.S.C. Sections 20301 through 20311)</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w:t>
      </w:r>
      <w:r>
        <w:rPr>
          <w:u w:val="single"/>
        </w:rPr>
        <w:t xml:space="preserve">on or</w:t>
      </w:r>
      <w:r>
        <w:t xml:space="preserve"> 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later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of the entity's election day polling places</w:t>
      </w:r>
      <w:r>
        <w:t xml:space="preserve"> [</w:t>
      </w:r>
      <w:r>
        <w:rPr>
          <w:strike/>
        </w:rPr>
        <w:t xml:space="preserve">precinct</w:t>
      </w:r>
      <w:r>
        <w:t xml:space="preserve">] in which 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of the entity's election day polling places</w:t>
      </w:r>
      <w:r>
        <w:t xml:space="preserve"> [</w:t>
      </w:r>
      <w:r>
        <w:rPr>
          <w:strike/>
        </w:rPr>
        <w:t xml:space="preserve">precinct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272.009,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serve as a clerk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a student election clerk under Section 32.0511.</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in that election under 11.004 or 112.002.</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277.0024, Election Code, is amended to read as follows:</w:t>
      </w:r>
    </w:p>
    <w:p w:rsidR="003F3435" w:rsidRDefault="0032493E">
      <w:pPr>
        <w:spacing w:line="480" w:lineRule="auto"/>
        <w:ind w:firstLine="720"/>
        <w:jc w:val="both"/>
      </w:pPr>
      <w:r>
        <w:t xml:space="preserve">Sec.</w:t>
      </w:r>
      <w:r xml:space="preserve">
        <w:t> </w:t>
      </w:r>
      <w:r>
        <w:t xml:space="preserve">277.0024.</w:t>
      </w:r>
      <w:r xml:space="preserve">
        <w:t> </w:t>
      </w:r>
      <w:r xml:space="preserve">
        <w:t> </w:t>
      </w:r>
      <w:r>
        <w:t xml:space="preserve">COMPUTING NUMBER OF SIGNATURES.  </w:t>
      </w:r>
      <w:r>
        <w:rPr>
          <w:u w:val="single"/>
        </w:rPr>
        <w:t xml:space="preserve">(a)  Except as provided by Subsection (b), if</w:t>
      </w:r>
      <w:r>
        <w:t xml:space="preserve"> [</w:t>
      </w:r>
      <w:r>
        <w:rPr>
          <w:strike/>
        </w:rPr>
        <w:t xml:space="preserve">If</w:t>
      </w:r>
      <w:r>
        <w:t xml:space="preserve">]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otherwise eligible to vote in the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residence address located in the territory.</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15.082(c) and (d);</w:t>
      </w:r>
    </w:p>
    <w:p w:rsidR="003F3435" w:rsidRDefault="0032493E">
      <w:pPr>
        <w:spacing w:line="480" w:lineRule="auto"/>
        <w:ind w:firstLine="1440"/>
        <w:jc w:val="both"/>
      </w:pPr>
      <w:r>
        <w:t xml:space="preserve">(2)</w:t>
      </w:r>
      <w:r xml:space="preserve">
        <w:t> </w:t>
      </w:r>
      <w:r xml:space="preserve">
        <w:t> </w:t>
      </w:r>
      <w:r>
        <w:t xml:space="preserve">Subchapter F, Chapter 15;</w:t>
      </w:r>
    </w:p>
    <w:p w:rsidR="003F3435" w:rsidRDefault="0032493E">
      <w:pPr>
        <w:spacing w:line="480" w:lineRule="auto"/>
        <w:ind w:firstLine="1440"/>
        <w:jc w:val="both"/>
      </w:pPr>
      <w:r>
        <w:t xml:space="preserve">(3)</w:t>
      </w:r>
      <w:r xml:space="preserve">
        <w:t> </w:t>
      </w:r>
      <w:r xml:space="preserve">
        <w:t> </w:t>
      </w:r>
      <w:r>
        <w:t xml:space="preserve">Section 18.0051;</w:t>
      </w:r>
    </w:p>
    <w:p w:rsidR="003F3435" w:rsidRDefault="0032493E">
      <w:pPr>
        <w:spacing w:line="480" w:lineRule="auto"/>
        <w:ind w:firstLine="1440"/>
        <w:jc w:val="both"/>
      </w:pPr>
      <w:r>
        <w:t xml:space="preserve">(4)</w:t>
      </w:r>
      <w:r xml:space="preserve">
        <w:t> </w:t>
      </w:r>
      <w:r xml:space="preserve">
        <w:t> </w:t>
      </w:r>
      <w:r>
        <w:t xml:space="preserve">Section 18.008(c);</w:t>
      </w:r>
    </w:p>
    <w:p w:rsidR="003F3435" w:rsidRDefault="0032493E">
      <w:pPr>
        <w:spacing w:line="480" w:lineRule="auto"/>
        <w:ind w:firstLine="1440"/>
        <w:jc w:val="both"/>
      </w:pPr>
      <w:r>
        <w:t xml:space="preserve">(5)</w:t>
      </w:r>
      <w:r xml:space="preserve">
        <w:t> </w:t>
      </w:r>
      <w:r xml:space="preserve">
        <w:t> </w:t>
      </w:r>
      <w:r>
        <w:t xml:space="preserve">Section 31.099(b);</w:t>
      </w:r>
    </w:p>
    <w:p w:rsidR="003F3435" w:rsidRDefault="0032493E">
      <w:pPr>
        <w:spacing w:line="480" w:lineRule="auto"/>
        <w:ind w:firstLine="1440"/>
        <w:jc w:val="both"/>
      </w:pPr>
      <w:r>
        <w:t xml:space="preserve">(6)</w:t>
      </w:r>
      <w:r xml:space="preserve">
        <w:t> </w:t>
      </w:r>
      <w:r xml:space="preserve">
        <w:t> </w:t>
      </w:r>
      <w:r>
        <w:t xml:space="preserve">Section 42.061(c);</w:t>
      </w:r>
    </w:p>
    <w:p w:rsidR="003F3435" w:rsidRDefault="0032493E">
      <w:pPr>
        <w:spacing w:line="480" w:lineRule="auto"/>
        <w:ind w:firstLine="1440"/>
        <w:jc w:val="both"/>
      </w:pPr>
      <w:r>
        <w:t xml:space="preserve">(7)</w:t>
      </w:r>
      <w:r xml:space="preserve">
        <w:t> </w:t>
      </w:r>
      <w:r xml:space="preserve">
        <w:t> </w:t>
      </w:r>
      <w:r>
        <w:t xml:space="preserve">Section 84.008(b);</w:t>
      </w:r>
    </w:p>
    <w:p w:rsidR="003F3435" w:rsidRDefault="0032493E">
      <w:pPr>
        <w:spacing w:line="480" w:lineRule="auto"/>
        <w:ind w:firstLine="1440"/>
        <w:jc w:val="both"/>
      </w:pPr>
      <w:r>
        <w:t xml:space="preserve">(8)</w:t>
      </w:r>
      <w:r xml:space="preserve">
        <w:t> </w:t>
      </w:r>
      <w:r xml:space="preserve">
        <w:t> </w:t>
      </w:r>
      <w:r>
        <w:t xml:space="preserve">Section 87.101; and</w:t>
      </w:r>
    </w:p>
    <w:p w:rsidR="003F3435" w:rsidRDefault="0032493E">
      <w:pPr>
        <w:spacing w:line="480" w:lineRule="auto"/>
        <w:ind w:firstLine="1440"/>
        <w:jc w:val="both"/>
      </w:pPr>
      <w:r>
        <w:t xml:space="preserve">(9)</w:t>
      </w:r>
      <w:r xml:space="preserve">
        <w:t> </w:t>
      </w:r>
      <w:r xml:space="preserve">
        <w:t> </w:t>
      </w:r>
      <w:r>
        <w:t xml:space="preserve">Section 105.002.</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