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3107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3107</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w:t>
      </w:r>
      <w:r>
        <w:rPr>
          <w:u w:val="single"/>
        </w:rPr>
        <w:t xml:space="preserve">e-mail,</w:t>
      </w:r>
      <w:r>
        <w:t xml:space="preserve"> or any other method of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 Election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 xml:space="preserve">45th</w:t>
      </w:r>
      <w:r>
        <w:t xml:space="preserve"> [</w:t>
      </w:r>
      <w:r>
        <w:rPr>
          <w:strike/>
        </w:rPr>
        <w:t xml:space="preserve">30th</w:t>
      </w:r>
      <w:r>
        <w:t xml:space="preserve">]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recount does not resolve the tie, the tied candidates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cast lots not later than the day before the date the authority must order the second election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from the election not later than 5 p.m. of the day after the date the automatic recount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2.022(b), Election Code, is amended to read as follows:</w:t>
      </w:r>
    </w:p>
    <w:p w:rsidR="003F3435" w:rsidRDefault="0032493E">
      <w:pPr>
        <w:spacing w:line="480" w:lineRule="auto"/>
        <w:ind w:firstLine="720"/>
        <w:jc w:val="both"/>
      </w:pPr>
      <w:r>
        <w:t xml:space="preserve">(b)</w:t>
      </w:r>
      <w:r xml:space="preserve">
        <w:t> </w:t>
      </w:r>
      <w:r xml:space="preserve">
        <w:t> </w:t>
      </w:r>
      <w:r>
        <w:t xml:space="preserve">Sections 2.023</w:t>
      </w:r>
      <w:r>
        <w:rPr>
          <w:u w:val="single"/>
        </w:rPr>
        <w:t xml:space="preserve">, 2.025,</w:t>
      </w:r>
      <w:r>
        <w:t xml:space="preserve"> and 2.028 supersede a law outside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2.025(d), Election Code, is amended to read as follows:</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w:t>
      </w:r>
      <w:r>
        <w:rPr>
          <w:u w:val="single"/>
        </w:rPr>
        <w:t xml:space="preserve">, except an election ordered as an emergency election under Section 41.0011 or an election held as an expedited election under Section 203.013,</w:t>
      </w:r>
      <w:r>
        <w:t xml:space="preserve"> [</w:t>
      </w:r>
      <w:r>
        <w:rPr>
          <w:strike/>
        </w:rPr>
        <w:t xml:space="preserve">to which Section 101.104 applies</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w:t>
      </w:r>
      <w:r>
        <w:rPr>
          <w:u w:val="single"/>
        </w:rPr>
        <w:t xml:space="preserve">sworn to</w:t>
      </w:r>
      <w:r>
        <w:t xml:space="preserve"> [</w:t>
      </w:r>
      <w:r>
        <w:rPr>
          <w:strike/>
        </w:rPr>
        <w:t xml:space="preserve">acknowledged</w:t>
      </w:r>
      <w:r>
        <w:t xml:space="preserve">] by the candidate.  </w:t>
      </w:r>
      <w:r>
        <w:rPr>
          <w:u w:val="single"/>
        </w:rP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 xml:space="preserve">On receipt of the statement of withdrawal</w:t>
      </w:r>
      <w:r>
        <w:t xml:space="preserve">], the remaining candidate is the winner, and a casting of lots is not held.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 xml:space="preserve">at-large proposition or</w:t>
      </w:r>
      <w:r>
        <w:t xml:space="preserve">] opposed at-large race is to appear on the ballot.  This subchapter applies to an unopposed at-large race in such an election regardless of whether an opposed race is to appear on the ballot in a particular territorial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3.005(d),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(c), an</w:t>
      </w:r>
      <w:r>
        <w:t xml:space="preserve"> [</w:t>
      </w:r>
      <w:r>
        <w:rPr>
          <w:strike/>
        </w:rPr>
        <w:t xml:space="preserve">An</w:t>
      </w:r>
      <w:r>
        <w:t xml:space="preserve">] election under Section 26.08, Tax Code, to ratify a tax rate adopted by the governing body of a school district under Section 26.05(g) of that code shall be ordered not later than the 30th day before election 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w:t>
      </w:r>
      <w:r>
        <w:rPr>
          <w:u w:val="single"/>
        </w:rPr>
        <w:t xml:space="preserve">the governor, by</w:t>
      </w:r>
      <w:r>
        <w:t xml:space="preserve"> a </w:t>
      </w:r>
      <w:r>
        <w:rPr>
          <w:u w:val="single"/>
        </w:rPr>
        <w:t xml:space="preserve">county authority,</w:t>
      </w:r>
      <w:r>
        <w:t xml:space="preserve"> [</w:t>
      </w:r>
      <w:r>
        <w:rPr>
          <w:strike/>
        </w:rPr>
        <w:t xml:space="preserve">commissioners court</w:t>
      </w:r>
      <w:r>
        <w:t xml:space="preserve">] or by an authority of a city or school district must be given by the method prescribed by Subsection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notice of a general or special election must state:</w:t>
      </w:r>
    </w:p>
    <w:p w:rsidR="003F3435" w:rsidRDefault="0032493E">
      <w:pPr>
        <w:spacing w:line="480" w:lineRule="auto"/>
        <w:ind w:firstLine="1440"/>
        <w:jc w:val="both"/>
      </w:pPr>
      <w:r>
        <w:t xml:space="preserve">(1)</w:t>
      </w:r>
      <w:r xml:space="preserve">
        <w:t> </w:t>
      </w:r>
      <w:r xml:space="preserve">
        <w:t> </w:t>
      </w:r>
      <w:r>
        <w:t xml:space="preserve">the nature and date of the election;</w:t>
      </w:r>
    </w:p>
    <w:p w:rsidR="003F3435" w:rsidRDefault="0032493E">
      <w:pPr>
        <w:spacing w:line="480" w:lineRule="auto"/>
        <w:ind w:firstLine="1440"/>
        <w:jc w:val="both"/>
      </w:pPr>
      <w:r>
        <w:t xml:space="preserve">(2)</w:t>
      </w:r>
      <w:r xml:space="preserve">
        <w:t> </w:t>
      </w:r>
      <w:r xml:space="preserve">
        <w:t> </w:t>
      </w:r>
      <w:r>
        <w:t xml:space="preserve">except as provided by Subsection (c), the location of each polling place;</w:t>
      </w:r>
    </w:p>
    <w:p w:rsidR="003F3435" w:rsidRDefault="0032493E">
      <w:pPr>
        <w:spacing w:line="480" w:lineRule="auto"/>
        <w:ind w:firstLine="1440"/>
        <w:jc w:val="both"/>
      </w:pPr>
      <w:r>
        <w:t xml:space="preserve">(3)</w:t>
      </w:r>
      <w:r xml:space="preserve">
        <w:t> </w:t>
      </w:r>
      <w:r xml:space="preserve">
        <w:t> </w:t>
      </w:r>
      <w:r>
        <w:t xml:space="preserve">the hours that the polls will be open;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Internet website of the authority conducting the election;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required by other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w:t>
      </w:r>
      <w:r>
        <w:rPr>
          <w:u w:val="single"/>
        </w:rPr>
        <w:t xml:space="preserve">submit</w:t>
      </w:r>
      <w:r>
        <w:t xml:space="preserve"> [</w:t>
      </w:r>
      <w:r>
        <w:rPr>
          <w:strike/>
        </w:rPr>
        <w:t xml:space="preserve">include with the person's application</w:t>
      </w:r>
      <w:r>
        <w:t xml:space="preserve">]:</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a form of identification acceptable under Section 63.0101.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an indication that an applicant is interested in working as an election judge;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telephone number of any applicant submitting documentation under Subdivision </w:t>
      </w:r>
      <w:r>
        <w:rPr>
          <w:u w:val="single"/>
        </w:rPr>
        <w:t xml:space="preserve">(4),</w:t>
      </w:r>
      <w:r>
        <w:t xml:space="preserve"> (5), (6), </w:t>
      </w:r>
      <w:r>
        <w:rPr>
          <w:u w:val="single"/>
        </w:rPr>
        <w:t xml:space="preserve">or</w:t>
      </w:r>
      <w:r>
        <w:t xml:space="preserve"> (7)[</w:t>
      </w:r>
      <w:r>
        <w:rPr>
          <w:strike/>
        </w:rPr>
        <w:t xml:space="preserve">, or (8)</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13.072(d),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 [</w:t>
      </w:r>
      <w:r>
        <w:rPr>
          <w:strike/>
        </w:rPr>
        <w:t xml:space="preserve">and, if the other county is not contiguous, shall deliver written notice of that action to the applicant not later than the seventh day after the date the application is received</w:t>
      </w:r>
      <w:r>
        <w:t xml:space="preserve">].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w:t>
      </w:r>
      <w:r>
        <w:rPr>
          <w:strike/>
        </w:rPr>
        <w:t xml:space="preserve">in duplicate</w:t>
      </w:r>
      <w:r>
        <w:t xml:space="preserv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13.143(d-2), Election Code, is amended to read as follows:</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w:t>
      </w:r>
      <w:r>
        <w:rPr>
          <w:u w:val="single"/>
        </w:rPr>
        <w:t xml:space="preserve">original</w:t>
      </w:r>
      <w:r>
        <w:t xml:space="preserve"> registration application </w:t>
      </w:r>
      <w:r>
        <w:rPr>
          <w:u w:val="single"/>
        </w:rPr>
        <w:t xml:space="preserve">containing the voter's original signature</w:t>
      </w:r>
      <w:r>
        <w:t xml:space="preserve"> must be submitted by </w:t>
      </w:r>
      <w:r>
        <w:rPr>
          <w:u w:val="single"/>
        </w:rPr>
        <w:t xml:space="preserve">personal delivery or</w:t>
      </w:r>
      <w:r>
        <w:t xml:space="preserve"> mail and be received by the registrar not later than the fourth business day after the transmission by telephonic facsimile machine is received.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voter registration certificate issued must contain:</w:t>
      </w:r>
    </w:p>
    <w:p w:rsidR="003F3435" w:rsidRDefault="0032493E">
      <w:pPr>
        <w:spacing w:line="480" w:lineRule="auto"/>
        <w:ind w:firstLine="1440"/>
        <w:jc w:val="both"/>
      </w:pPr>
      <w:r>
        <w:t xml:space="preserve">(1)</w:t>
      </w:r>
      <w:r xml:space="preserve">
        <w:t> </w:t>
      </w:r>
      <w:r xml:space="preserve">
        <w:t> </w:t>
      </w:r>
      <w:r>
        <w:t xml:space="preserve">the voter's name in the form indicated by the voter, subject to applicable requirements prescribed by Section 13.002 and by rule of the secretary of state;</w:t>
      </w:r>
    </w:p>
    <w:p w:rsidR="003F3435" w:rsidRDefault="0032493E">
      <w:pPr>
        <w:spacing w:line="480" w:lineRule="auto"/>
        <w:ind w:firstLine="1440"/>
        <w:jc w:val="both"/>
      </w:pPr>
      <w:r>
        <w:t xml:space="preserve">(2)</w:t>
      </w:r>
      <w:r xml:space="preserve">
        <w:t> </w:t>
      </w:r>
      <w:r xml:space="preserve">
        <w:t> </w:t>
      </w:r>
      <w:r>
        <w:t xml:space="preserve">the voter's residence address or, if the residence has no address, the address at which the voter receives mail and a concise description of the location of the voter's residence;</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month, day, and</w:t>
      </w:r>
      <w:r>
        <w:t xml:space="preserve">] year of the voter's birth;</w:t>
      </w:r>
    </w:p>
    <w:p w:rsidR="003F3435" w:rsidRDefault="0032493E">
      <w:pPr>
        <w:spacing w:line="480" w:lineRule="auto"/>
        <w:ind w:firstLine="1440"/>
        <w:jc w:val="both"/>
      </w:pPr>
      <w:r>
        <w:t xml:space="preserve">(4)</w:t>
      </w:r>
      <w:r xml:space="preserve">
        <w:t> </w:t>
      </w:r>
      <w:r xml:space="preserve">
        <w:t> </w:t>
      </w:r>
      <w:r>
        <w:t xml:space="preserve">the number of the county election precinct in which the voter resides;</w:t>
      </w:r>
    </w:p>
    <w:p w:rsidR="003F3435" w:rsidRDefault="0032493E">
      <w:pPr>
        <w:spacing w:line="480" w:lineRule="auto"/>
        <w:ind w:firstLine="1440"/>
        <w:jc w:val="both"/>
      </w:pPr>
      <w:r>
        <w:t xml:space="preserve">(5)</w:t>
      </w:r>
      <w:r xml:space="preserve">
        <w:t> </w:t>
      </w:r>
      <w:r xml:space="preserve">
        <w:t> </w:t>
      </w:r>
      <w:r>
        <w:t xml:space="preserve">the voter's effective date of registration if an initial certificate;</w:t>
      </w:r>
    </w:p>
    <w:p w:rsidR="003F3435" w:rsidRDefault="0032493E">
      <w:pPr>
        <w:spacing w:line="480" w:lineRule="auto"/>
        <w:ind w:firstLine="1440"/>
        <w:jc w:val="both"/>
      </w:pPr>
      <w:r>
        <w:t xml:space="preserve">(6)</w:t>
      </w:r>
      <w:r xml:space="preserve">
        <w:t> </w:t>
      </w:r>
      <w:r xml:space="preserve">
        <w:t> </w:t>
      </w:r>
      <w:r>
        <w:t xml:space="preserve">the voter's registration number;</w:t>
      </w:r>
    </w:p>
    <w:p w:rsidR="003F3435" w:rsidRDefault="0032493E">
      <w:pPr>
        <w:spacing w:line="480" w:lineRule="auto"/>
        <w:ind w:firstLine="1440"/>
        <w:jc w:val="both"/>
      </w:pPr>
      <w:r>
        <w:t xml:space="preserve">(7)</w:t>
      </w:r>
      <w:r xml:space="preserve">
        <w:t> </w:t>
      </w:r>
      <w:r xml:space="preserve">
        <w:t> </w:t>
      </w:r>
      <w:r>
        <w:t xml:space="preserve">an indication of the period for which the certificate is issued;</w:t>
      </w:r>
    </w:p>
    <w:p w:rsidR="003F3435" w:rsidRDefault="0032493E">
      <w:pPr>
        <w:spacing w:line="480" w:lineRule="auto"/>
        <w:ind w:firstLine="1440"/>
        <w:jc w:val="both"/>
      </w:pPr>
      <w:r>
        <w:t xml:space="preserve">(8)</w:t>
      </w:r>
      <w:r xml:space="preserve">
        <w:t> </w:t>
      </w:r>
      <w:r xml:space="preserve">
        <w:t> </w:t>
      </w:r>
      <w:r>
        <w:t xml:space="preserve">a statement explaining the circumstances under which the voter will receive a new certificate;</w:t>
      </w:r>
    </w:p>
    <w:p w:rsidR="003F3435" w:rsidRDefault="0032493E">
      <w:pPr>
        <w:spacing w:line="480" w:lineRule="auto"/>
        <w:ind w:firstLine="1440"/>
        <w:jc w:val="both"/>
      </w:pPr>
      <w:r>
        <w:t xml:space="preserve">(9)</w:t>
      </w:r>
      <w:r xml:space="preserve">
        <w:t> </w:t>
      </w:r>
      <w:r xml:space="preserve">
        <w:t> </w:t>
      </w:r>
      <w:r>
        <w:t xml:space="preserve">a space for stamping the voter's political party affiliation;</w:t>
      </w:r>
    </w:p>
    <w:p w:rsidR="003F3435" w:rsidRDefault="0032493E">
      <w:pPr>
        <w:spacing w:line="480" w:lineRule="auto"/>
        <w:ind w:firstLine="1440"/>
        <w:jc w:val="both"/>
      </w:pPr>
      <w:r>
        <w:t xml:space="preserve">(10)</w:t>
      </w:r>
      <w:r xml:space="preserve">
        <w:t> </w:t>
      </w:r>
      <w:r xml:space="preserve">
        <w:t> </w:t>
      </w:r>
      <w:r>
        <w:t xml:space="preserve">a statement that voting with the certificate by a person other than the person in whose name the certificate is issued is a felony;</w:t>
      </w:r>
    </w:p>
    <w:p w:rsidR="003F3435" w:rsidRDefault="0032493E">
      <w:pPr>
        <w:spacing w:line="480" w:lineRule="auto"/>
        <w:ind w:firstLine="1440"/>
        <w:jc w:val="both"/>
      </w:pPr>
      <w:r>
        <w:t xml:space="preserve">(11)</w:t>
      </w:r>
      <w:r xml:space="preserve">
        <w:t> </w:t>
      </w:r>
      <w:r xml:space="preserve">
        <w:t> </w:t>
      </w:r>
      <w:r>
        <w:t xml:space="preserve">a space for the voter's signature;</w:t>
      </w:r>
    </w:p>
    <w:p w:rsidR="003F3435" w:rsidRDefault="0032493E">
      <w:pPr>
        <w:spacing w:line="480" w:lineRule="auto"/>
        <w:ind w:firstLine="1440"/>
        <w:jc w:val="both"/>
      </w:pPr>
      <w:r>
        <w:t xml:space="preserve">(12)</w:t>
      </w:r>
      <w:r xml:space="preserve">
        <w:t> </w:t>
      </w:r>
      <w:r xml:space="preserve">
        <w:t> </w:t>
      </w:r>
      <w:r>
        <w:t xml:space="preserve">a statement that the voter must sign the certificate personally, if able to sign, immediately on receipt;</w:t>
      </w:r>
    </w:p>
    <w:p w:rsidR="003F3435" w:rsidRDefault="0032493E">
      <w:pPr>
        <w:spacing w:line="480" w:lineRule="auto"/>
        <w:ind w:firstLine="1440"/>
        <w:jc w:val="both"/>
      </w:pPr>
      <w:r>
        <w:t xml:space="preserve">(13)</w:t>
      </w:r>
      <w:r xml:space="preserve">
        <w:t> </w:t>
      </w:r>
      <w:r xml:space="preserve">
        <w:t> </w:t>
      </w:r>
      <w:r>
        <w:t xml:space="preserve">a space for the voter to correct the information on the certificate followed by a signature line;</w:t>
      </w:r>
    </w:p>
    <w:p w:rsidR="003F3435" w:rsidRDefault="0032493E">
      <w:pPr>
        <w:spacing w:line="480" w:lineRule="auto"/>
        <w:ind w:firstLine="1440"/>
        <w:jc w:val="both"/>
      </w:pPr>
      <w:r>
        <w:t xml:space="preserve">(14)</w:t>
      </w:r>
      <w:r xml:space="preserve">
        <w:t> </w:t>
      </w:r>
      <w:r xml:space="preserve">
        <w:t> </w:t>
      </w:r>
      <w:r>
        <w:t xml:space="preserve">the statement: "If any information on this certificate changes or is incorrect, correct the information in the space provided, sign below, and return this certificate to the voter registrar.";</w:t>
      </w:r>
    </w:p>
    <w:p w:rsidR="003F3435" w:rsidRDefault="0032493E">
      <w:pPr>
        <w:spacing w:line="480" w:lineRule="auto"/>
        <w:ind w:firstLine="1440"/>
        <w:jc w:val="both"/>
      </w:pPr>
      <w:r>
        <w:t xml:space="preserve">(15)</w:t>
      </w:r>
      <w:r xml:space="preserve">
        <w:t> </w:t>
      </w:r>
      <w:r xml:space="preserve">
        <w:t> </w:t>
      </w:r>
      <w:r>
        <w:t xml:space="preserve">the registrar's mailing address and telephone number; and</w:t>
      </w:r>
    </w:p>
    <w:p w:rsidR="003F3435" w:rsidRDefault="0032493E">
      <w:pPr>
        <w:spacing w:line="480" w:lineRule="auto"/>
        <w:ind w:firstLine="1440"/>
        <w:jc w:val="both"/>
      </w:pPr>
      <w:r>
        <w:t xml:space="preserve">(16)</w:t>
      </w:r>
      <w:r xml:space="preserve">
        <w:t> </w:t>
      </w:r>
      <w:r xml:space="preserve">
        <w:t> </w:t>
      </w:r>
      <w:r>
        <w:t xml:space="preserve">the jurisdictional or distinguishing number for the following territorial units in which the voter resides, as determined by the voter registrar:</w:t>
      </w:r>
    </w:p>
    <w:p w:rsidR="003F3435" w:rsidRDefault="0032493E">
      <w:pPr>
        <w:spacing w:line="480" w:lineRule="auto"/>
        <w:ind w:firstLine="2160"/>
        <w:jc w:val="both"/>
      </w:pPr>
      <w:r>
        <w:t xml:space="preserve">(A)</w:t>
      </w:r>
      <w:r xml:space="preserve">
        <w:t> </w:t>
      </w:r>
      <w:r xml:space="preserve">
        <w:t> </w:t>
      </w:r>
      <w:r>
        <w:t xml:space="preserve">congressional district;</w:t>
      </w:r>
    </w:p>
    <w:p w:rsidR="003F3435" w:rsidRDefault="0032493E">
      <w:pPr>
        <w:spacing w:line="480" w:lineRule="auto"/>
        <w:ind w:firstLine="2160"/>
        <w:jc w:val="both"/>
      </w:pPr>
      <w:r>
        <w:t xml:space="preserve">(B)</w:t>
      </w:r>
      <w:r xml:space="preserve">
        <w:t> </w:t>
      </w:r>
      <w:r xml:space="preserve">
        <w:t> </w:t>
      </w:r>
      <w:r>
        <w:t xml:space="preserve">state senatorial district;</w:t>
      </w:r>
    </w:p>
    <w:p w:rsidR="003F3435" w:rsidRDefault="0032493E">
      <w:pPr>
        <w:spacing w:line="480" w:lineRule="auto"/>
        <w:ind w:firstLine="2160"/>
        <w:jc w:val="both"/>
      </w:pPr>
      <w:r>
        <w:t xml:space="preserve">(C)</w:t>
      </w:r>
      <w:r xml:space="preserve">
        <w:t> </w:t>
      </w:r>
      <w:r xml:space="preserve">
        <w:t> </w:t>
      </w:r>
      <w:r>
        <w:t xml:space="preserve">state representative district;</w:t>
      </w:r>
    </w:p>
    <w:p w:rsidR="003F3435" w:rsidRDefault="0032493E">
      <w:pPr>
        <w:spacing w:line="480" w:lineRule="auto"/>
        <w:ind w:firstLine="2160"/>
        <w:jc w:val="both"/>
      </w:pPr>
      <w:r>
        <w:t xml:space="preserve">(D)</w:t>
      </w:r>
      <w:r xml:space="preserve">
        <w:t> </w:t>
      </w:r>
      <w:r xml:space="preserve">
        <w:t> </w:t>
      </w:r>
      <w:r>
        <w:t xml:space="preserve">commissioners precinct;</w:t>
      </w:r>
    </w:p>
    <w:p w:rsidR="003F3435" w:rsidRDefault="0032493E">
      <w:pPr>
        <w:spacing w:line="480" w:lineRule="auto"/>
        <w:ind w:firstLine="2160"/>
        <w:jc w:val="both"/>
      </w:pPr>
      <w:r>
        <w:t xml:space="preserve">(E)</w:t>
      </w:r>
      <w:r xml:space="preserve">
        <w:t> </w:t>
      </w:r>
      <w:r xml:space="preserve">
        <w:t> </w:t>
      </w:r>
      <w:r>
        <w:t xml:space="preserve">justice precinct;</w:t>
      </w:r>
    </w:p>
    <w:p w:rsidR="003F3435" w:rsidRDefault="0032493E">
      <w:pPr>
        <w:spacing w:line="480" w:lineRule="auto"/>
        <w:ind w:firstLine="2160"/>
        <w:jc w:val="both"/>
      </w:pPr>
      <w:r>
        <w:t xml:space="preserve">(F)</w:t>
      </w:r>
      <w:r xml:space="preserve">
        <w:t> </w:t>
      </w:r>
      <w:r xml:space="preserve">
        <w:t> </w:t>
      </w:r>
      <w:r>
        <w:t xml:space="preserve">city election precinct; and</w:t>
      </w:r>
    </w:p>
    <w:p w:rsidR="003F3435" w:rsidRDefault="0032493E">
      <w:pPr>
        <w:spacing w:line="480" w:lineRule="auto"/>
        <w:ind w:firstLine="2160"/>
        <w:jc w:val="both"/>
      </w:pPr>
      <w:r>
        <w:t xml:space="preserve">(G)</w:t>
      </w:r>
      <w:r xml:space="preserve">
        <w:t> </w:t>
      </w:r>
      <w:r xml:space="preserve">
        <w:t> </w:t>
      </w:r>
      <w:r>
        <w:t xml:space="preserve">school district election precinct.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after notification of a data entry error of which the voter registrar is made aware under Section 63.0051</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15.023, Election Code, is amended to read as follows:</w:t>
      </w:r>
    </w:p>
    <w:p w:rsidR="003F3435" w:rsidRDefault="0032493E">
      <w:pPr>
        <w:spacing w:line="480" w:lineRule="auto"/>
        <w:ind w:firstLine="720"/>
        <w:jc w:val="both"/>
      </w:pPr>
      <w:r>
        <w:t xml:space="preserve">Sec.</w:t>
      </w:r>
      <w:r xml:space="preserve">
        <w:t> </w:t>
      </w:r>
      <w:r>
        <w:t xml:space="preserve">15.023.</w:t>
      </w:r>
      <w:r xml:space="preserve">
        <w:t> </w:t>
      </w:r>
      <w:r xml:space="preserve">
        <w:t> </w:t>
      </w:r>
      <w:r>
        <w:t xml:space="preserve">TIME FOR CERTAIN DELETIONS FROM SUSPENSE LIST.  If the name of a voter [</w:t>
      </w:r>
      <w:r>
        <w:rPr>
          <w:strike/>
        </w:rPr>
        <w:t xml:space="preserve">whose residence is changed</w:t>
      </w:r>
      <w:r>
        <w:t xml:space="preserve">] on the </w:t>
      </w:r>
      <w:r>
        <w:rPr>
          <w:u w:val="single"/>
        </w:rPr>
        <w:t xml:space="preserve">list of registered voters</w:t>
      </w:r>
      <w:r>
        <w:t xml:space="preserve"> [</w:t>
      </w:r>
      <w:r>
        <w:rPr>
          <w:strike/>
        </w:rPr>
        <w:t xml:space="preserve">registration records to another county election precinct in the same county</w:t>
      </w:r>
      <w:r>
        <w:t xml:space="preserve">] appears on the suspense list, the voter's name shall be deleted from the list on the date the </w:t>
      </w:r>
      <w:r>
        <w:rPr>
          <w:u w:val="single"/>
        </w:rPr>
        <w:t xml:space="preserve">voter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completed application to register to vote in accordance with Section 13.002;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correction of information under Section 15.021(d)</w:t>
      </w:r>
      <w:r>
        <w:t xml:space="preserve"> [</w:t>
      </w:r>
      <w:r>
        <w:rPr>
          <w:strike/>
        </w:rPr>
        <w:t xml:space="preserve">voter's registration in the precinct of new residence becomes effective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registrar shall maintain </w:t>
      </w:r>
      <w:r>
        <w:rPr>
          <w:u w:val="single"/>
        </w:rPr>
        <w:t xml:space="preserve">with the voter's record an indication that a confirmation notice was sent to the voter</w:t>
      </w:r>
      <w:r>
        <w:t xml:space="preserve"> [</w:t>
      </w:r>
      <w:r>
        <w:rPr>
          <w:strike/>
        </w:rPr>
        <w:t xml:space="preserve">a list of the confirmation notices mailed to voters, which for each notice must include the voter's name and the date the notice is mailed.  The registrar shall maintain and retain the list in accordance with rules prescribed by the secretary of state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 later than the 30th day after the date a confirmation notice is mailed, the</w:t>
      </w:r>
      <w:r>
        <w:t xml:space="preserve">] voter shall submit to the registrar a written, signed response to the notice that confirms the voter's current residence.  The response must contain all of the information that a person must include in an application to register to vote under Section 13.002.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fee for each</w:t>
      </w:r>
      <w:r>
        <w:t xml:space="preserve">] list </w:t>
      </w:r>
      <w:r>
        <w:rPr>
          <w:u w:val="single"/>
        </w:rPr>
        <w:t xml:space="preserve">shall be provided in accordance with Chapter 552, Government Code</w:t>
      </w:r>
      <w:r>
        <w:t xml:space="preserve"> [</w:t>
      </w:r>
      <w:r>
        <w:rPr>
          <w:strike/>
        </w:rPr>
        <w:t xml:space="preserve">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w:t>
      </w:r>
      <w:r>
        <w:rPr>
          <w:u w:val="single"/>
        </w:rPr>
        <w:t xml:space="preserve">,</w:t>
      </w:r>
      <w:r>
        <w:t xml:space="preserve"> [</w:t>
      </w:r>
      <w:r>
        <w:rPr>
          <w:strike/>
        </w:rPr>
        <w:t xml:space="preserve">or</w:t>
      </w:r>
      <w:r>
        <w:t xml:space="preserve">] 15.021</w:t>
      </w:r>
      <w:r>
        <w:rPr>
          <w:u w:val="single"/>
        </w:rPr>
        <w:t xml:space="preserve">, or 18.0681(d)</w:t>
      </w:r>
      <w:r>
        <w:t xml:space="preserve">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16.032, Election Code, is amended to read as follows:</w:t>
      </w:r>
    </w:p>
    <w:p w:rsidR="003F3435" w:rsidRDefault="0032493E">
      <w:pPr>
        <w:spacing w:line="480" w:lineRule="auto"/>
        <w:ind w:firstLine="720"/>
        <w:jc w:val="both"/>
      </w:pPr>
      <w:r>
        <w:t xml:space="preserve">Sec.</w:t>
      </w:r>
      <w:r xml:space="preserve">
        <w:t> </w:t>
      </w:r>
      <w:r>
        <w:t xml:space="preserve">16.032.</w:t>
      </w:r>
      <w:r xml:space="preserve">
        <w:t> </w:t>
      </w:r>
      <w:r xml:space="preserve">
        <w:t> </w:t>
      </w:r>
      <w:r>
        <w:t xml:space="preserve">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 xml:space="preserve">15.022 or</w:t>
      </w:r>
      <w:r>
        <w:t xml:space="preserve"> 15.023.</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16.0921(a),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xml:space="preserve">, unless the residential address provided in the challenge for the voter is different from the voter's current residential address indicated on the registration records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w:t>
      </w:r>
      <w:r>
        <w:rPr>
          <w:strike/>
        </w:rPr>
        <w:t xml:space="preserve">or Section 18.0051</w:t>
      </w:r>
      <w:r>
        <w:t xml:space="preserve">];</w:t>
      </w:r>
    </w:p>
    <w:p w:rsidR="003F3435" w:rsidRDefault="0032493E">
      <w:pPr>
        <w:spacing w:line="480" w:lineRule="auto"/>
        <w:ind w:firstLine="1440"/>
        <w:jc w:val="both"/>
      </w:pPr>
      <w:r>
        <w:t xml:space="preserve">(3)</w:t>
      </w:r>
      <w:r xml:space="preserve">
        <w:t> </w:t>
      </w:r>
      <w:r xml:space="preserve">
        <w:t> </w:t>
      </w:r>
      <w:r>
        <w:t xml:space="preserve">be arranged alphabetically by voter name; and</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18.061(b)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w:t>
      </w:r>
      <w:r>
        <w:rPr>
          <w:u w:val="single"/>
        </w:rPr>
        <w:t xml:space="preserve">county</w:t>
      </w:r>
      <w:r>
        <w:t xml:space="preserve"> election official in the state through immediate electronic access.</w:t>
      </w:r>
    </w:p>
    <w:p w:rsidR="003F3435" w:rsidRDefault="0032493E">
      <w:pPr>
        <w:spacing w:line="480" w:lineRule="auto"/>
        <w:ind w:firstLine="720"/>
        <w:jc w:val="both"/>
      </w:pPr>
      <w:r>
        <w:t xml:space="preserve">(d)</w:t>
      </w:r>
      <w:r xml:space="preserve">
        <w:t> </w:t>
      </w:r>
      <w:r xml:space="preserve">
        <w:t> </w:t>
      </w:r>
      <w:r>
        <w:t xml:space="preserve">The secretary of state may contract with counties to provide them with electronic data services to facilitate the implementation </w:t>
      </w:r>
      <w:r>
        <w:rPr>
          <w:u w:val="single"/>
        </w:rPr>
        <w:t xml:space="preserve">and maintenance</w:t>
      </w:r>
      <w:r>
        <w:t xml:space="preserve"> of the statewide computerized voter registration list.  The secretary shall use funds collected under the contracts to defray expenses incurred in implementing </w:t>
      </w:r>
      <w:r>
        <w:rPr>
          <w:u w:val="single"/>
        </w:rPr>
        <w:t xml:space="preserve">and maintaining</w:t>
      </w:r>
      <w:r>
        <w:t xml:space="preserve"> the statewide computerized voter registration list.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w:t>
      </w:r>
      <w:r>
        <w:rPr>
          <w:u w:val="single"/>
        </w:rPr>
        <w:t xml:space="preserve">the</w:t>
      </w:r>
      <w:r>
        <w:t xml:space="preserve"> [</w:t>
      </w:r>
      <w:r>
        <w:rPr>
          <w:strike/>
        </w:rPr>
        <w:t xml:space="preserve">each</w:t>
      </w:r>
      <w:r>
        <w:t xml:space="preserve">] county </w:t>
      </w:r>
      <w:r>
        <w:rPr>
          <w:u w:val="single"/>
        </w:rPr>
        <w:t xml:space="preserve">with the oldest registration record</w:t>
      </w:r>
      <w:r>
        <w:t xml:space="preserve"> in which the voter is registered to vote.  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may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may deliver a written confirmation notice in accordance with Section 15.051 </w:t>
      </w:r>
      <w:r>
        <w:rPr>
          <w:u w:val="single"/>
        </w:rPr>
        <w:t xml:space="preserve">or cancel the registration of the voter in accordance with Section 16.031(a)(1), provided that the voter's record in the county with the newest registration record is not on the suspense list</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Not later than the 30th day after the date of the primary, runoff primary, or general election or any special election ordered by the governor, the </w:t>
      </w:r>
      <w:r>
        <w:rPr>
          <w:u w:val="single"/>
        </w:rPr>
        <w:t xml:space="preserve">general custodian of election records</w:t>
      </w:r>
      <w:r>
        <w:t xml:space="preserve"> [</w:t>
      </w:r>
      <w:r>
        <w:rPr>
          <w:strike/>
        </w:rPr>
        <w:t xml:space="preserve">registrar</w:t>
      </w:r>
      <w:r>
        <w:t xml:space="preserve">] shall electronically submit to the secretary of state the record of each voter participating in the election.  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31.093(a),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41.001(d), if</w:t>
      </w:r>
      <w:r>
        <w:t xml:space="preserve"> [</w:t>
      </w:r>
      <w:r>
        <w:rPr>
          <w:strike/>
        </w:rPr>
        <w:t xml:space="preserve">If</w:t>
      </w:r>
      <w:r>
        <w:t xml:space="preserve">]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31.096, Election Code, is amended to read as follows:</w:t>
      </w:r>
    </w:p>
    <w:p w:rsidR="003F3435" w:rsidRDefault="0032493E">
      <w:pPr>
        <w:spacing w:line="480" w:lineRule="auto"/>
        <w:ind w:firstLine="720"/>
        <w:jc w:val="both"/>
      </w:pPr>
      <w:r>
        <w:t xml:space="preserve">Sec.</w:t>
      </w:r>
      <w:r xml:space="preserve">
        <w:t> </w:t>
      </w:r>
      <w:r>
        <w:t xml:space="preserve">31.096.</w:t>
      </w:r>
      <w:r xml:space="preserve">
        <w:t> </w:t>
      </w:r>
      <w:r xml:space="preserve">
        <w:t> </w:t>
      </w:r>
      <w:r>
        <w:t xml:space="preserve">NONTRANSFERABLE FUNCTIONS.  An election services contract may not change:</w:t>
      </w:r>
    </w:p>
    <w:p w:rsidR="003F3435" w:rsidRDefault="0032493E">
      <w:pPr>
        <w:spacing w:line="480" w:lineRule="auto"/>
        <w:ind w:firstLine="1440"/>
        <w:jc w:val="both"/>
      </w:pPr>
      <w:r>
        <w:t xml:space="preserve">(1)</w:t>
      </w:r>
      <w:r xml:space="preserve">
        <w:t> </w:t>
      </w:r>
      <w:r xml:space="preserve">
        <w:t> </w:t>
      </w:r>
      <w:r>
        <w:t xml:space="preserve">the authority with whom applications of candidates for a place on a ballot are filed;</w:t>
      </w:r>
    </w:p>
    <w:p w:rsidR="003F3435" w:rsidRDefault="0032493E">
      <w:pPr>
        <w:spacing w:line="480" w:lineRule="auto"/>
        <w:ind w:firstLine="1440"/>
        <w:jc w:val="both"/>
      </w:pPr>
      <w:r>
        <w:t xml:space="preserve">(2)</w:t>
      </w:r>
      <w:r xml:space="preserve">
        <w:t> </w:t>
      </w:r>
      <w:r xml:space="preserve">
        <w:t> </w:t>
      </w:r>
      <w:r>
        <w:t xml:space="preserve">the authority with whom documents are filed under Title 15;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political subdivision's requirement to maintain office hours under Section 31.122</w:t>
      </w:r>
      <w:r>
        <w:t xml:space="preserve"> [</w:t>
      </w:r>
      <w:r>
        <w:rPr>
          <w:strike/>
        </w:rPr>
        <w:t xml:space="preserve">authority to serve as custodian of voted ballots or other election records, except that a contract with a political subdivision other than a city may provide that the county election officer will be the custodian of voted ballots</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31.124(a),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election officer of each county shall hold a meeting with the county chair of each political party to discuss, as appropriate, the following for each primary election or general election for state and county officers:</w:t>
      </w:r>
    </w:p>
    <w:p w:rsidR="003F3435" w:rsidRDefault="0032493E">
      <w:pPr>
        <w:spacing w:line="480" w:lineRule="auto"/>
        <w:ind w:firstLine="1440"/>
        <w:jc w:val="both"/>
      </w:pPr>
      <w:r>
        <w:t xml:space="preserve">(1)</w:t>
      </w:r>
      <w:r xml:space="preserve">
        <w:t> </w:t>
      </w:r>
      <w:r xml:space="preserve">
        <w:t> </w:t>
      </w:r>
      <w:r>
        <w:t xml:space="preserve">the lists provided by each political party under Section 85.009;</w:t>
      </w:r>
    </w:p>
    <w:p w:rsidR="003F3435" w:rsidRDefault="0032493E">
      <w:pPr>
        <w:spacing w:line="480" w:lineRule="auto"/>
        <w:ind w:firstLine="1440"/>
        <w:jc w:val="both"/>
      </w:pPr>
      <w:r>
        <w:t xml:space="preserve">(2)</w:t>
      </w:r>
      <w:r xml:space="preserve">
        <w:t> </w:t>
      </w:r>
      <w:r xml:space="preserve">
        <w:t> </w:t>
      </w:r>
      <w:r>
        <w:t xml:space="preserve">the lists provided by each political party under Section 87.002(c);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implementation of Subchapters A, B, C, and D, Chapter 87</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holding a joint primary, entering into an election services contract, and polling place locations</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Each election judge shall complete the training program.  </w:t>
      </w:r>
      <w:r>
        <w:rPr>
          <w:u w:val="single"/>
        </w:rPr>
        <w:t xml:space="preserve">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(a)  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w:t>
      </w:r>
      <w:r>
        <w:rPr>
          <w:u w:val="single"/>
        </w:rPr>
        <w:t xml:space="preserve">, or ordered by the governor</w:t>
      </w:r>
      <w:r>
        <w:t xml:space="preserve">;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 </w:t>
      </w:r>
      <w:r>
        <w:rPr>
          <w:u w:val="single"/>
        </w:rPr>
        <w:t xml:space="preserve">or any resulting runoff</w:t>
      </w:r>
      <w:r>
        <w:t xml:space="preserve">;</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43.007(a) and (m),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rPr>
          <w:u w:val="single"/>
        </w:rPr>
        <w:t xml:space="preserve">any election required to be conducted by the county</w:t>
      </w:r>
      <w:r>
        <w:t xml:space="preserve"> [</w:t>
      </w:r>
      <w:r>
        <w:rPr>
          <w:strike/>
        </w:rPr>
        <w:t xml:space="preserve">each general election for state and county officers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any election held as part of a joint election agreement with a county under Chapter 271</w:t>
      </w:r>
      <w:r>
        <w:t xml:space="preserve"> [</w:t>
      </w:r>
      <w:r>
        <w:rPr>
          <w:strike/>
        </w:rPr>
        <w:t xml:space="preserve">each election held on the uniform election date in May and any resulting runoff</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any election held under contract for election services with a county under Subchapter D, Chapter 31</w:t>
      </w:r>
      <w:r>
        <w:t xml:space="preserve"> [</w:t>
      </w:r>
      <w:r>
        <w:rPr>
          <w:strike/>
        </w:rPr>
        <w:t xml:space="preserve">each election on a proposed constitutional amendment</w:t>
      </w:r>
      <w:r>
        <w:t xml:space="preserve">];</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w:t>
      </w:r>
      <w:r>
        <w:rPr>
          <w:strike/>
        </w:rPr>
        <w:t xml:space="preserve">(1), (2),</w:t>
      </w:r>
      <w:r>
        <w:t xml:space="preserve">] (3)[</w:t>
      </w:r>
      <w:r>
        <w:rPr>
          <w:strike/>
        </w:rPr>
        <w:t xml:space="preserve">,</w:t>
      </w:r>
      <w:r>
        <w:t xml:space="preserve">] or (4).</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and</w:t>
      </w:r>
    </w:p>
    <w:p w:rsidR="003F3435" w:rsidRDefault="0032493E">
      <w:pPr>
        <w:spacing w:line="480" w:lineRule="auto"/>
        <w:ind w:firstLine="1440"/>
        <w:jc w:val="both"/>
      </w:pPr>
      <w:r>
        <w:t xml:space="preserve">(2)</w:t>
      </w:r>
      <w:r xml:space="preserve">
        <w:t> </w:t>
      </w:r>
      <w:r xml:space="preserve">
        <w:t> </w:t>
      </w:r>
      <w:r>
        <w:t xml:space="preserve">the total number of [</w:t>
      </w:r>
      <w:r>
        <w:rPr>
          <w:strike/>
        </w:rPr>
        <w:t xml:space="preserve">permanent branch and temporary branch</w:t>
      </w:r>
      <w:r>
        <w:t xml:space="preserve">] polling places open for voting in a county commissioners precinct does not exceed more than twice the number of [</w:t>
      </w:r>
      <w:r>
        <w:rPr>
          <w:strike/>
        </w:rPr>
        <w:t xml:space="preserve">permanent branch and temporary branch</w:t>
      </w:r>
      <w:r>
        <w:t xml:space="preserve">] polling places in another county commissioners precinct.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52.070, Election Code, is amended by amending Subsections (a), (b),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w:t>
      </w:r>
      <w:r>
        <w:rPr>
          <w:u w:val="single"/>
        </w:rPr>
        <w:t xml:space="preserve">or filling</w:t>
      </w:r>
      <w:r>
        <w:t xml:space="preserve"> in the </w:t>
      </w:r>
      <w:r>
        <w:rPr>
          <w:u w:val="single"/>
        </w:rPr>
        <w:t xml:space="preserve">shape</w:t>
      </w:r>
      <w:r>
        <w:t xml:space="preserve"> [</w:t>
      </w:r>
      <w:r>
        <w:rPr>
          <w:strike/>
        </w:rPr>
        <w:t xml:space="preserve">square</w:t>
      </w:r>
      <w:r>
        <w:t xml:space="preserve">] beside the candidate's name."</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shape</w:t>
      </w:r>
      <w:r>
        <w:t xml:space="preserve"> [</w:t>
      </w:r>
      <w:r>
        <w:rPr>
          <w:strike/>
        </w:rPr>
        <w:t xml:space="preserve">square</w:t>
      </w:r>
      <w:r>
        <w:t xml:space="preserve">] shall be printed to the left of each line provided for write-in voting under Section 52.066(c), but failure to place a mark in the </w:t>
      </w:r>
      <w:r>
        <w:rPr>
          <w:u w:val="single"/>
        </w:rPr>
        <w:t xml:space="preserve">shape</w:t>
      </w:r>
      <w:r>
        <w:t xml:space="preserve"> [</w:t>
      </w:r>
      <w:r>
        <w:rPr>
          <w:strike/>
        </w:rPr>
        <w:t xml:space="preserve">square</w:t>
      </w:r>
      <w:r>
        <w:t xml:space="preserve">] does not affect the counting of a write-in vote.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variation from this instruction must be approved by the secretary of state.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52.094(d),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 xml:space="preserve">provide</w:t>
      </w:r>
      <w:r>
        <w:t xml:space="preserve"> [</w:t>
      </w:r>
      <w:r>
        <w:rPr>
          <w:strike/>
        </w:rPr>
        <w:t xml:space="preserve">mail written</w:t>
      </w:r>
      <w:r>
        <w:t xml:space="preserve">] notice of the date, hour, and place of the drawing to each candidate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mailed to</w:t>
      </w:r>
      <w:r>
        <w:t xml:space="preserve">[</w:t>
      </w:r>
      <w:r>
        <w:rPr>
          <w:strike/>
        </w:rPr>
        <w:t xml:space="preserve">, at</w:t>
      </w:r>
      <w:r>
        <w:t xml:space="preserve">] the address stated on the candidate's application for a place on the ballot, not later than the fourth day before the date of the drawing</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at the time the candidate files an application with the appropriate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telephone, if a telephone number is provided on the candidate's application for a place on the ballot;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if an e-mail address is provided on the candidate's application for a place on the ballot</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Chapter 63, Election Code, is amended by adding Sections 63.005 and 63.0051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w:t>
      </w:r>
      <w:r>
        <w:rPr>
          <w:u w:val="single"/>
        </w:rPr>
        <w:t xml:space="preserve"> </w:t>
      </w:r>
      <w:r>
        <w:rPr>
          <w:u w:val="single"/>
        </w:rPr>
        <w:t xml:space="preserve"> </w:t>
      </w:r>
      <w:r>
        <w:rPr>
          <w:u w:val="single"/>
        </w:rPr>
        <w:t xml:space="preserve">REGISTRATION OMISSIONS LIST.  (a)  A registration omissions list shall be maintained by an election officer at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each voter who is accepted for voting but whose name is not on the list of registered voters for the precinct in which the voter is accepted, the election officer shall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residence address, and voter registration number, if known;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notation of the section of this code under which the voter is accepted that provides for accepting voters who are not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63.0051.</w:t>
      </w:r>
      <w:r>
        <w:rPr>
          <w:u w:val="single"/>
        </w:rPr>
        <w:t xml:space="preserve"> </w:t>
      </w:r>
      <w:r>
        <w:rPr>
          <w:u w:val="single"/>
        </w:rPr>
        <w:t xml:space="preserve"> </w:t>
      </w:r>
      <w:r>
        <w:rPr>
          <w:u w:val="single"/>
        </w:rPr>
        <w:t xml:space="preserve">CONFIRMING REGISTRATION STATUS OF VOTER.  (a)  If the name of a voter who is offering to vote is not on the precinct list of registered voters, an election officer may contact the voter registrar regarding the voter's registration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election officer determines the voter is a registered voter of the territory covered by the election but is offering to vote in the incorrect precinct, the election officer shall provide the correct precinct location information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63.009, a voter shall be accepted for voting if the voter's identity has been verified from documentation as required by Section 63.001(b) and it can be determined from the voter registrar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registration was improperly canceled and has been reinstated under Section 16.037;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error in the voter registration record caused the voter's name to not appear on the list of registered voters, and the error has been corrected under Section 15.022;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name has been inadvertently left off the list of registered voters for the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voter is accepted under Subsection (c), an election officer shall enter the voter's name on the registration omissions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shall be accepted for provisional voting under Section 63.011 if the election officer cannot determine that the voter is a registered voter of the territory covered by the election in which the voter is offering to vote.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65.052, Election Code, is amended to read as follows:</w:t>
      </w:r>
    </w:p>
    <w:p w:rsidR="003F3435" w:rsidRDefault="0032493E">
      <w:pPr>
        <w:spacing w:line="480" w:lineRule="auto"/>
        <w:ind w:firstLine="720"/>
        <w:jc w:val="both"/>
      </w:pPr>
      <w:r>
        <w:t xml:space="preserve">Sec.</w:t>
      </w:r>
      <w:r xml:space="preserve">
        <w:t> </w:t>
      </w:r>
      <w:r>
        <w:t xml:space="preserve">65.052.</w:t>
      </w:r>
      <w:r xml:space="preserve">
        <w:t> </w:t>
      </w:r>
      <w:r xml:space="preserve">
        <w:t> </w:t>
      </w:r>
      <w:r>
        <w:t xml:space="preserve">DUTY OF VOTER REGISTRAR.  The secretary of state shall prescribe procedures by which the voter registrar of the county in which a provisional ballot is cast shall provide assistance to the early voting ballot board in executing its authority under this subchapter.  In an election described by Section 65.051(a-1), the procedures must allow for </w:t>
      </w:r>
      <w:r>
        <w:rPr>
          <w:u w:val="single"/>
        </w:rPr>
        <w:t xml:space="preserve">10</w:t>
      </w:r>
      <w:r>
        <w:t xml:space="preserve"> [</w:t>
      </w:r>
      <w:r>
        <w:rPr>
          <w:strike/>
        </w:rPr>
        <w:t xml:space="preserve">seven</w:t>
      </w:r>
      <w:r>
        <w:t xml:space="preserve">] calendar days for the voter registrar to review a provisional voter's eligibility.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B, Chapter 65, Election Code, is amended by adding Section 65.0581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65.0581.</w:t>
      </w:r>
      <w:r>
        <w:rPr>
          <w:u w:val="single"/>
        </w:rPr>
        <w:t xml:space="preserve"> </w:t>
      </w:r>
      <w:r>
        <w:rPr>
          <w:u w:val="single"/>
        </w:rPr>
        <w:t xml:space="preserve"> </w:t>
      </w:r>
      <w:r>
        <w:rPr>
          <w:u w:val="single"/>
        </w:rPr>
        <w:t xml:space="preserve">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Chapter 82, Election Code, is amended by adding Section 82.008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82.008.</w:t>
      </w:r>
      <w:r>
        <w:rPr>
          <w:u w:val="single"/>
        </w:rPr>
        <w:t xml:space="preserve"> </w:t>
      </w:r>
      <w:r>
        <w:rPr>
          <w:u w:val="single"/>
        </w:rPr>
        <w:t xml:space="preserve"> </w:t>
      </w:r>
      <w:r>
        <w:rPr>
          <w:u w:val="single"/>
        </w:rPr>
        <w:t xml:space="preserve">INVOLUNTARY CIVIL COMMITMENT.  A qualified voter is eligible for early voting by mail if, at the time the voter's early voting ballot application is submitted, 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83.010, Election Code, is amended to read as follows:</w:t>
      </w:r>
    </w:p>
    <w:p w:rsidR="003F3435" w:rsidRDefault="0032493E">
      <w:pPr>
        <w:spacing w:line="480" w:lineRule="auto"/>
        <w:ind w:firstLine="720"/>
        <w:jc w:val="both"/>
      </w:pPr>
      <w:r>
        <w:t xml:space="preserve">Sec.</w:t>
      </w:r>
      <w:r xml:space="preserve">
        <w:t> </w:t>
      </w:r>
      <w:r>
        <w:t xml:space="preserve">83.010.</w:t>
      </w:r>
      <w:r xml:space="preserve">
        <w:t> </w:t>
      </w:r>
      <w:r xml:space="preserve">
        <w:t> </w:t>
      </w:r>
      <w:r>
        <w:t xml:space="preserve">PUBLIC NOTICE OF CLERK'S MAILING ADDRESS.  An election order and the election notice must state the early voting clerk's official mailing address </w:t>
      </w:r>
      <w:r>
        <w:rPr>
          <w:u w:val="single"/>
        </w:rPr>
        <w:t xml:space="preserve">or street address at which the clerk may receive delivery by common or contract carrier, if different, phone number, e-mail address, and Internet website, if the early voting clerk has an Internet website</w:t>
      </w:r>
      <w:r>
        <w:t xml:space="preserve">[</w:t>
      </w:r>
      <w:r>
        <w:rPr>
          <w:strike/>
        </w:rPr>
        <w:t xml:space="preserve">, except for an election in which a county clerk or city secretary is the early voting clerk under Section 83.002 or 83.005</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84.007(e),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early voting clerk shall designate an e-mail address for receipt of an application under Subsection (b)(4).  The secretary of state shall include the e-mail </w:t>
      </w:r>
      <w:r>
        <w:rPr>
          <w:u w:val="single"/>
        </w:rPr>
        <w:t xml:space="preserve">address designated by each early voting clerk</w:t>
      </w:r>
      <w:r>
        <w:t xml:space="preserve"> [</w:t>
      </w:r>
      <w:r>
        <w:rPr>
          <w:strike/>
        </w:rPr>
        <w:t xml:space="preserve">addresses</w:t>
      </w:r>
      <w:r>
        <w:t xml:space="preserve">] on the secretary of state's website.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84.008(a),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code, an</w:t>
      </w:r>
      <w:r>
        <w:t xml:space="preserve"> [</w:t>
      </w:r>
      <w:r>
        <w:rPr>
          <w:strike/>
        </w:rPr>
        <w:t xml:space="preserve">An</w:t>
      </w:r>
      <w:r>
        <w:t xml:space="preserve">] applicant for a ballot to be voted by mail may submit the application by delivering it in person to the early voting clerk if the application is submitted not later than the </w:t>
      </w:r>
      <w:r>
        <w:rPr>
          <w:u w:val="single"/>
        </w:rPr>
        <w:t xml:space="preserve">deadline provided by Section 84.007(c)</w:t>
      </w:r>
      <w:r>
        <w:t xml:space="preserve"> [</w:t>
      </w:r>
      <w:r>
        <w:rPr>
          <w:strike/>
        </w:rPr>
        <w:t xml:space="preserve">close of regular business in the clerk's office on the day before the first day of the period for early voting by personal appearance</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w:t>
      </w:r>
      <w:r>
        <w:rPr>
          <w:u w:val="single"/>
        </w:rPr>
        <w:t xml:space="preserve">or involuntary civil commitment</w:t>
      </w:r>
      <w:r>
        <w:t xml:space="preserve"> to indicate that the address to which the ballot is to be mailed is the address of a relative described by Section 84.002(a)(4) </w:t>
      </w:r>
      <w:r>
        <w:rPr>
          <w:u w:val="single"/>
        </w:rPr>
        <w:t xml:space="preserve">or (7)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85.004, Election Code, is amended to read as follows:</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PUBLIC NOTICE OF MAIN POLLING PLACE LOCATION.  The election order and the election notice must </w:t>
      </w:r>
      <w:r>
        <w:rPr>
          <w:u w:val="single"/>
        </w:rPr>
        <w:t xml:space="preserve">designate and</w:t>
      </w:r>
      <w:r>
        <w:t xml:space="preserve"> state the location of the main early voting polling place.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85.007(d),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w:t>
      </w:r>
      <w:r>
        <w:rPr>
          <w:u w:val="single"/>
        </w:rPr>
        <w:t xml:space="preserve">the</w:t>
      </w:r>
      <w:r>
        <w:t xml:space="preserve"> general election </w:t>
      </w:r>
      <w:r>
        <w:rPr>
          <w:u w:val="single"/>
        </w:rPr>
        <w:t xml:space="preserve">for state and county officers</w:t>
      </w:r>
      <w:r>
        <w:t xml:space="preserve">, by the secretary of state on the secretary's Internet website.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85.062(d),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 primary election, the general election for state and county officers, or a special election to fill a vacancy in the legislature or in congress:</w:t>
      </w:r>
    </w:p>
    <w:p w:rsidR="003F3435" w:rsidRDefault="0032493E">
      <w:pPr>
        <w:spacing w:line="480" w:lineRule="auto"/>
        <w:ind w:firstLine="1440"/>
        <w:jc w:val="both"/>
      </w:pPr>
      <w:r>
        <w:t xml:space="preserve">(1)</w:t>
      </w:r>
      <w:r xml:space="preserve">
        <w:t> </w:t>
      </w:r>
      <w:r xml:space="preserve">
        <w:t> </w:t>
      </w:r>
      <w:r>
        <w:t xml:space="preserve">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early voting clerk</w:t>
      </w:r>
      <w:r>
        <w:t xml:space="preserve"> [</w:t>
      </w:r>
      <w:r>
        <w:rPr>
          <w:strike/>
        </w:rPr>
        <w:t xml:space="preserve">commissioners court</w:t>
      </w:r>
      <w:r>
        <w:t xml:space="preserve">] of a county with a population of 100,000 or more but less than 120,000 shall establish one or more early voting polling places as described by Subdivision (2) in each precinct for which the </w:t>
      </w:r>
      <w:r>
        <w:rPr>
          <w:u w:val="single"/>
        </w:rPr>
        <w:t xml:space="preserve">early voting clerk</w:t>
      </w:r>
      <w:r>
        <w:t xml:space="preserve"> [</w:t>
      </w:r>
      <w:r>
        <w:rPr>
          <w:strike/>
        </w:rPr>
        <w:t xml:space="preserve">commissioners court</w:t>
      </w:r>
      <w:r>
        <w:t xml:space="preserve">] receives in time to enable compliance with Section 85.067 a written request for that action submitted by at least 15 registered voters of that precinct.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86.0015(c),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 xml:space="preserve">along with copies of the applications submitted by those voters</w:t>
      </w:r>
      <w:r>
        <w:t xml:space="preserve">.  The early voting clerk shall provide a ballot to be voted by mail to each voter on the list </w:t>
      </w:r>
      <w:r>
        <w:rPr>
          <w:u w:val="single"/>
        </w:rPr>
        <w:t xml:space="preserve">for whom the early voting clerk received a copy of an application submitted under this section</w:t>
      </w:r>
      <w:r>
        <w:t xml:space="preserv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86.002(f),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the clerk's physical address for purposes of return by common or contract carrier </w:t>
      </w:r>
      <w:r>
        <w:rPr>
          <w:u w:val="single"/>
        </w:rPr>
        <w:t xml:space="preserve">or personal delivery in accordance with Section 86.006(a-1);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list of declared write-in candidates for the election, if applicable</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86.003(c)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t xml:space="preserve">confinement in jail, in which case the address must be the address of the jail or of a relative described by Section 84.002(a)(4);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involuntary civil commitment, in which case the address must be the address of the facility or of a relative described by Section 84.002(a)(7)</w:t>
      </w:r>
      <w:r>
        <w:t xml:space="preserve">.</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w:t>
      </w:r>
      <w:r>
        <w:rPr>
          <w:u w:val="single"/>
        </w:rPr>
        <w:t xml:space="preserve">or subject to Section 86.002(a)</w:t>
      </w:r>
      <w:r>
        <w:t xml:space="preserve">, the voter's application shall be rejected in accordance with Section 86.001(c).</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86.009,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a</w:t>
      </w:r>
      <w:r>
        <w:t xml:space="preserve"> </w:t>
      </w:r>
      <w:r>
        <w:t xml:space="preserve">[</w:t>
      </w:r>
      <w:r>
        <w:rPr>
          <w:strike/>
        </w:rPr>
        <w:t xml:space="preserve">A</w:t>
      </w:r>
      <w:r>
        <w:t xml:space="preserve">]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ballot to be voted by mail under Chapter 101 corrected under this section may be counted if it is timely returned as required by Section 101.057.</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87.024, 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end of the period for early voting by personal appearance.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101.052(a-1) and (c), Election Code, are amended to read as follows:</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in-person delivery in accordance with Section 84.008;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common or contract carrier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application is considered submitted in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eligible to vote in an election occurring in January or February of the next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is submitted in the last 60 days of a calendar year but not earlier than the 60th day before the date of the January or February election</w:t>
      </w:r>
      <w:r>
        <w:t xml:space="preserve"> [</w:t>
      </w:r>
      <w:r>
        <w:rPr>
          <w:strike/>
        </w:rPr>
        <w:t xml:space="preserve">A federal postcard application requesting a ballot for an election to be held in January or February may be submitted in the preceding calendar year but not earlier than the earliest date for submitting a regular application for a ballot to be voted by mail</w:t>
      </w:r>
      <w:r>
        <w:t xml:space="preserv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101.054(c),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w:t>
      </w:r>
      <w:r>
        <w:rPr>
          <w:u w:val="single"/>
        </w:rPr>
        <w:t xml:space="preserve">, including a runoff election that occurs in the next calendar year</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in an envelope labeled "Official Election Balloting Material - via Airmail."  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and must contain the label prescribed by Section 101.056(a) for the envelope in which the balloting materials are sent to a voter.  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w:t>
      </w:r>
      <w:r>
        <w:rPr>
          <w:u w:val="single"/>
        </w:rPr>
        <w:t xml:space="preserve">, or (B-1)</w:t>
      </w:r>
      <w:r>
        <w:t xml:space="preserve">,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  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 xml:space="preserve">20</w:t>
      </w:r>
      <w:r>
        <w:t xml:space="preserve"> [</w:t>
      </w:r>
      <w:r>
        <w:rPr>
          <w:strike/>
        </w:rPr>
        <w:t xml:space="preserve">19</w:t>
      </w:r>
      <w:r>
        <w:t xml:space="preserve">]___,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prescribed by Section 84.007</w:t>
      </w:r>
      <w:r>
        <w:t xml:space="preserve">.</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141.032(g), Election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code</w:t>
      </w:r>
      <w:r>
        <w:t xml:space="preserve"> [</w:t>
      </w:r>
      <w:r>
        <w:rPr>
          <w:strike/>
        </w:rPr>
        <w:t xml:space="preserve">After the filing deadline</w:t>
      </w:r>
      <w:r>
        <w:t xml:space="preserv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141.031;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141.031.</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w:t>
      </w:r>
      <w:r>
        <w:rPr>
          <w:u w:val="single"/>
        </w:rPr>
        <w:t xml:space="preserve">50th day before the date of</w:t>
      </w:r>
      <w:r>
        <w:t xml:space="preserve"> </w:t>
      </w:r>
      <w:r>
        <w:t xml:space="preserve">[</w:t>
      </w:r>
      <w:r>
        <w:rPr>
          <w:strike/>
        </w:rPr>
        <w:t xml:space="preserve">day before any ballot to be voted early by mail is mailed to an address in the authority's jurisdiction for</w:t>
      </w:r>
      <w:r>
        <w:t xml:space="preserve">] the election for which the application is made.</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The heading to Section 141.040, Election Code, is amended to read as follows:</w:t>
      </w:r>
    </w:p>
    <w:p w:rsidR="003F3435" w:rsidRDefault="0032493E">
      <w:pPr>
        <w:spacing w:line="480" w:lineRule="auto"/>
        <w:ind w:firstLine="720"/>
        <w:jc w:val="both"/>
      </w:pPr>
      <w:r>
        <w:t xml:space="preserve">Sec.</w:t>
      </w:r>
      <w:r xml:space="preserve">
        <w:t> </w:t>
      </w:r>
      <w:r>
        <w:t xml:space="preserve">141.040.</w:t>
      </w:r>
      <w:r xml:space="preserve">
        <w:t> </w:t>
      </w:r>
      <w:r xml:space="preserve">
        <w:t> </w:t>
      </w:r>
      <w:r>
        <w:t xml:space="preserve">NOTICE OF DEADLINES </w:t>
      </w:r>
      <w:r>
        <w:rPr>
          <w:u w:val="single"/>
        </w:rPr>
        <w:t xml:space="preserve">AND FILING METHODS</w:t>
      </w:r>
      <w:r>
        <w:t xml:space="preserve">.</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141.040,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shall designate an e-mail address in the notice required by this section for the purpose of filing an application for a place on the ballot under Section 143.004.</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141.063,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signer's residence address and registration address are not required to be the same if the signer would otherwise be able to vote for that office under Section 11.004 or 112.002.</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Chapter 141, Election Code, is amended by adding Subchapter D, and a heading is added to that subchapter to read as follows:</w:t>
      </w:r>
    </w:p>
    <w:p w:rsidR="003F3435" w:rsidRDefault="0032493E">
      <w:pPr>
        <w:spacing w:line="480" w:lineRule="auto"/>
        <w:jc w:val="center"/>
      </w:pPr>
      <w:r>
        <w:rPr>
          <w:u w:val="single"/>
        </w:rPr>
        <w:t xml:space="preserve">SUBCHAPTER D.  COERCION OF CANDIDACY</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2.054, Election Code, is transferred to Subchapter D, Chapter 141, Election Code, as added by this Act, redesignated as Section 141.101, Election Code, and amended to read as follows:</w:t>
      </w:r>
    </w:p>
    <w:p w:rsidR="003F3435" w:rsidRDefault="0032493E">
      <w:pPr>
        <w:spacing w:line="480" w:lineRule="auto"/>
        <w:ind w:firstLine="720"/>
        <w:jc w:val="both"/>
      </w:pPr>
      <w:r>
        <w:t xml:space="preserve">Sec.</w:t>
      </w:r>
      <w:r xml:space="preserve">
        <w:t> </w:t>
      </w:r>
      <w:r>
        <w:rPr>
          <w:u w:val="single"/>
        </w:rPr>
        <w:t xml:space="preserve">141.101</w:t>
      </w:r>
      <w:r xml:space="preserve">
        <w:t> </w:t>
      </w:r>
      <w:r>
        <w:t xml:space="preserve">[</w:t>
      </w:r>
      <w:r>
        <w:rPr>
          <w:strike/>
        </w:rPr>
        <w:t xml:space="preserve">2.054</w:t>
      </w:r>
      <w:r>
        <w:t xml:space="preserve">].</w:t>
      </w:r>
      <w:r xml:space="preserve">
        <w:t> </w:t>
      </w:r>
      <w:r xml:space="preserve">
        <w:t> </w:t>
      </w:r>
      <w:r>
        <w:t xml:space="preserve">COERCION AGAINST CANDIDACY PROHIBITED.  (a)  </w:t>
      </w:r>
      <w:r>
        <w:rPr>
          <w:u w:val="single"/>
        </w:rPr>
        <w:t xml:space="preserve">A</w:t>
      </w:r>
      <w:r>
        <w:t xml:space="preserve"> [</w:t>
      </w:r>
      <w:r>
        <w:rPr>
          <w:strike/>
        </w:rPr>
        <w:t xml:space="preserve">In an election that may be subject to this subchapter, a</w:t>
      </w:r>
      <w:r>
        <w:t xml:space="preserve">] person commits an offense if by intimidation or by means of coercion the person influences or attempts to influence a person to:</w:t>
      </w:r>
    </w:p>
    <w:p w:rsidR="003F3435" w:rsidRDefault="0032493E">
      <w:pPr>
        <w:spacing w:line="480" w:lineRule="auto"/>
        <w:ind w:firstLine="1440"/>
        <w:jc w:val="both"/>
      </w:pPr>
      <w:r>
        <w:t xml:space="preserve">(1)</w:t>
      </w:r>
      <w:r xml:space="preserve">
        <w:t> </w:t>
      </w:r>
      <w:r xml:space="preserve">
        <w:t> </w:t>
      </w:r>
      <w:r>
        <w:t xml:space="preserve">not file an application for a place on the ballot or a declaration of write-in candidacy; or</w:t>
      </w:r>
    </w:p>
    <w:p w:rsidR="003F3435" w:rsidRDefault="0032493E">
      <w:pPr>
        <w:spacing w:line="480" w:lineRule="auto"/>
        <w:ind w:firstLine="1440"/>
        <w:jc w:val="both"/>
      </w:pPr>
      <w:r>
        <w:t xml:space="preserve">(2)</w:t>
      </w:r>
      <w:r xml:space="preserve">
        <w:t> </w:t>
      </w:r>
      <w:r xml:space="preserve">
        <w:t> </w:t>
      </w:r>
      <w:r>
        <w:t xml:space="preserve">withdraw as a candidate.</w:t>
      </w:r>
    </w:p>
    <w:p w:rsidR="003F3435" w:rsidRDefault="0032493E">
      <w:pPr>
        <w:spacing w:line="480" w:lineRule="auto"/>
        <w:ind w:firstLine="720"/>
        <w:jc w:val="both"/>
      </w:pPr>
      <w:r>
        <w:t xml:space="preserve">(b)</w:t>
      </w:r>
      <w:r xml:space="preserve">
        <w:t> </w:t>
      </w:r>
      <w:r xml:space="preserve">
        <w:t> </w:t>
      </w:r>
      <w:r>
        <w:t xml:space="preserve">In this section, "coercion" has the meaning assigned by Section 1.07,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intimidation or coercion is a threat to commit a felony, in which event it is a felony of the third degree.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143.004, Election Code, is amended to read as follows:</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APPLICATION REQUIRED.  </w:t>
      </w:r>
      <w:r>
        <w:rPr>
          <w:u w:val="single"/>
        </w:rPr>
        <w:t xml:space="preserve">(a)</w:t>
      </w:r>
      <w:r>
        <w:t xml:space="preserve">  Subject to Section 143.005, to be entitled to a place on the ballot,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144.003(a),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to be entitled to a place on the ballot, a candidate must make an application for a place on the ballot.  </w:t>
      </w:r>
      <w:r>
        <w:rPr>
          <w:u w:val="single"/>
        </w:rPr>
        <w:t xml:space="preserve">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145.003, Election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challenge on an application under Section 141.034.</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Voting Rights Act (52 U.S.C. Section 10503)</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Subchapter B, Chapter 201, Election Code, is amended by adding Section 201.030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201.030.</w:t>
      </w:r>
      <w:r>
        <w:rPr>
          <w:u w:val="single"/>
        </w:rPr>
        <w:t xml:space="preserve"> </w:t>
      </w:r>
      <w:r>
        <w:rPr>
          <w:u w:val="single"/>
        </w:rPr>
        <w:t xml:space="preserve"> </w:t>
      </w:r>
      <w:r>
        <w:rPr>
          <w:u w:val="single"/>
        </w:rPr>
        <w:t xml:space="preserve">VACANCY RESULTING FROM RECALL ELECTION.  For cities conducting recall elections, a vacancy in the officer's office occurs on the date of the final canvass of a successful recall election.</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203.004(b),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w:t>
      </w:r>
      <w:r>
        <w:rPr>
          <w:u w:val="single"/>
        </w:rPr>
        <w:t xml:space="preserve">on or</w:t>
      </w:r>
      <w:r>
        <w:t xml:space="preserve"> </w:t>
      </w:r>
      <w:r>
        <w:t xml:space="preserve">before the </w:t>
      </w:r>
      <w:r>
        <w:rPr>
          <w:u w:val="single"/>
        </w:rPr>
        <w:t xml:space="preserve">64th</w:t>
      </w:r>
      <w:r>
        <w:t xml:space="preserve"> [</w:t>
      </w:r>
      <w:r>
        <w:rPr>
          <w:strike/>
        </w:rPr>
        <w:t xml:space="preserve">50th</w:t>
      </w:r>
      <w:r>
        <w:t xml:space="preserve">] day after the date the election is ordered.</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212.001, Election Code, is amended to read as follows:</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GENERAL REQUIREMENTS FOR RECOUNT DOCUMENT.  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w:t>
      </w:r>
      <w:r>
        <w:rPr>
          <w:u w:val="single"/>
        </w:rPr>
        <w:t xml:space="preserve">, e-mail address, if any,</w:t>
      </w:r>
      <w:r>
        <w:t xml:space="preserve">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212.002(b),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w:t>
      </w:r>
      <w:r>
        <w:rPr>
          <w:u w:val="single"/>
        </w:rPr>
        <w:t xml:space="preserve">e-mail address, if any,</w:t>
      </w:r>
      <w:r>
        <w:t xml:space="preserve"> and telephone number, if any.</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212.028(a),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 p.m. of the fifth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 p.m. of the second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212.031(a),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 xml:space="preserve">the later of</w:t>
      </w:r>
      <w:r>
        <w:t xml:space="preserve"> [</w:t>
      </w:r>
      <w:r>
        <w:rPr>
          <w:strike/>
        </w:rPr>
        <w:t xml:space="preserve">a date occurring not later than</w:t>
      </w:r>
      <w:r>
        <w:t xml:space="preserve">] the seventh day after the date the petition is determined to comply with the applicable requirements </w:t>
      </w:r>
      <w:r>
        <w:rPr>
          <w:u w:val="single"/>
        </w:rPr>
        <w:t xml:space="preserve">or the day after all ballots have been delivered to the general custodian of election records</w:t>
      </w:r>
      <w:r>
        <w:t xml:space="preserv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212.083, Election Code, is amended to read as follows:</w:t>
      </w:r>
    </w:p>
    <w:p w:rsidR="003F3435" w:rsidRDefault="0032493E">
      <w:pPr>
        <w:spacing w:line="480" w:lineRule="auto"/>
        <w:ind w:firstLine="720"/>
        <w:jc w:val="both"/>
      </w:pPr>
      <w:r>
        <w:t xml:space="preserve">Sec.</w:t>
      </w:r>
      <w:r xml:space="preserve">
        <w:t> </w:t>
      </w:r>
      <w:r>
        <w:t xml:space="preserve">212.083.</w:t>
      </w:r>
      <w:r xml:space="preserve">
        <w:t> </w:t>
      </w:r>
      <w:r xml:space="preserve">
        <w:t> </w:t>
      </w:r>
      <w:r>
        <w:t xml:space="preserve">DEADLINE FOR SUBMITTING PETITION.  The deadline for submitting a recount petition under this subchapter is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 p.m. of the third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2 p.m. of the first day after the date of the local canvass.</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212.112, Election Code, is amended to read as follows:</w:t>
      </w:r>
    </w:p>
    <w:p w:rsidR="003F3435" w:rsidRDefault="0032493E">
      <w:pPr>
        <w:spacing w:line="480" w:lineRule="auto"/>
        <w:ind w:firstLine="720"/>
        <w:jc w:val="both"/>
      </w:pPr>
      <w:r>
        <w:t xml:space="preserve">Sec.</w:t>
      </w:r>
      <w:r xml:space="preserve">
        <w:t> </w:t>
      </w:r>
      <w:r>
        <w:t xml:space="preserve">212.112.</w:t>
      </w:r>
      <w:r xml:space="preserve">
        <w:t> </w:t>
      </w:r>
      <w:r xml:space="preserve">
        <w:t> </w:t>
      </w:r>
      <w:r>
        <w:t xml:space="preserve">AMOUNT OF DEPOSIT.  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w:t>
      </w:r>
      <w:r>
        <w:rPr>
          <w:u w:val="single"/>
        </w:rPr>
        <w:t xml:space="preserve">election day polling location or</w:t>
      </w:r>
      <w:r>
        <w:t xml:space="preserve"> precinct</w:t>
      </w:r>
      <w:r>
        <w:rPr>
          <w:u w:val="single"/>
        </w:rPr>
        <w:t xml:space="preserve">, whichever results in a smaller amount,</w:t>
      </w:r>
      <w:r>
        <w:t xml:space="preserve"> in which 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w:t>
      </w:r>
      <w:r>
        <w:rPr>
          <w:u w:val="single"/>
        </w:rPr>
        <w:t xml:space="preserve">election day polling location or</w:t>
      </w:r>
      <w:r>
        <w:t xml:space="preserve"> precinct</w:t>
      </w:r>
      <w:r>
        <w:rPr>
          <w:u w:val="single"/>
        </w:rPr>
        <w:t xml:space="preserve">, whichever results in a smaller amount,</w:t>
      </w:r>
      <w:r>
        <w:t xml:space="preserve"> in which an electronic voting system was used.</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216.003, Election Code, is amended to read as follows:</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INITIATING AUTOMATIC RECOUNT.  For purposes of initiating an automatic recount, the authority designated under Section 212.026 shall </w:t>
      </w:r>
      <w:r>
        <w:rPr>
          <w:u w:val="single"/>
        </w:rPr>
        <w:t xml:space="preserve">order the recount</w:t>
      </w:r>
      <w:r>
        <w:t xml:space="preserve"> [</w:t>
      </w:r>
      <w:r>
        <w:rPr>
          <w:strike/>
        </w:rPr>
        <w:t xml:space="preserve">request the recount in the same manner as a recount petitioner under this title</w:t>
      </w:r>
      <w:r>
        <w:t xml:space="preserv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272.009,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serve as a clerk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state and satisfy any additional eligibility requirements prescribed by written order of the commissioners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a student election clerk under Section 32.0511.</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signer's residence address and the address listed on the signer's registration are not required to be the same if the signer is eligible to vote under Section 11.004 or 112.002.</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277.0024, Election Code, is amended to read as follows:</w:t>
      </w:r>
    </w:p>
    <w:p w:rsidR="003F3435" w:rsidRDefault="0032493E">
      <w:pPr>
        <w:spacing w:line="480" w:lineRule="auto"/>
        <w:ind w:firstLine="720"/>
        <w:jc w:val="both"/>
      </w:pPr>
      <w:r>
        <w:t xml:space="preserve">Sec.</w:t>
      </w:r>
      <w:r xml:space="preserve">
        <w:t> </w:t>
      </w:r>
      <w:r>
        <w:t xml:space="preserve">277.0024.</w:t>
      </w:r>
      <w:r xml:space="preserve">
        <w:t> </w:t>
      </w:r>
      <w:r xml:space="preserve">
        <w:t> </w:t>
      </w:r>
      <w:r>
        <w:t xml:space="preserve">COMPUTING NUMBER OF SIGNATURES.  </w:t>
      </w:r>
      <w:r>
        <w:rPr>
          <w:u w:val="single"/>
        </w:rPr>
        <w:t xml:space="preserve">(a)  Except as provided by Subsection (b), if</w:t>
      </w:r>
      <w:r>
        <w:t xml:space="preserve"> [</w:t>
      </w:r>
      <w:r>
        <w:rPr>
          <w:strike/>
        </w:rPr>
        <w:t xml:space="preserve">If</w:t>
      </w:r>
      <w:r>
        <w:t xml:space="preserve">]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signature of a voter whose name appears on the list of registered voters with the notation "S", or a similar notation, is considered valid if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otherwise eligible to vote in the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residence address located in the territory.</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15.082(c) and (d);</w:t>
      </w:r>
    </w:p>
    <w:p w:rsidR="003F3435" w:rsidRDefault="0032493E">
      <w:pPr>
        <w:spacing w:line="480" w:lineRule="auto"/>
        <w:ind w:firstLine="1440"/>
        <w:jc w:val="both"/>
      </w:pPr>
      <w:r>
        <w:t xml:space="preserve">(2)</w:t>
      </w:r>
      <w:r xml:space="preserve">
        <w:t> </w:t>
      </w:r>
      <w:r xml:space="preserve">
        <w:t> </w:t>
      </w:r>
      <w:r>
        <w:t xml:space="preserve">Subchapter F, Chapter 15;</w:t>
      </w:r>
    </w:p>
    <w:p w:rsidR="003F3435" w:rsidRDefault="0032493E">
      <w:pPr>
        <w:spacing w:line="480" w:lineRule="auto"/>
        <w:ind w:firstLine="1440"/>
        <w:jc w:val="both"/>
      </w:pPr>
      <w:r>
        <w:t xml:space="preserve">(3)</w:t>
      </w:r>
      <w:r xml:space="preserve">
        <w:t> </w:t>
      </w:r>
      <w:r xml:space="preserve">
        <w:t> </w:t>
      </w:r>
      <w:r>
        <w:t xml:space="preserve">Section 18.0051;</w:t>
      </w:r>
    </w:p>
    <w:p w:rsidR="003F3435" w:rsidRDefault="0032493E">
      <w:pPr>
        <w:spacing w:line="480" w:lineRule="auto"/>
        <w:ind w:firstLine="1440"/>
        <w:jc w:val="both"/>
      </w:pPr>
      <w:r>
        <w:t xml:space="preserve">(4)</w:t>
      </w:r>
      <w:r xml:space="preserve">
        <w:t> </w:t>
      </w:r>
      <w:r xml:space="preserve">
        <w:t> </w:t>
      </w:r>
      <w:r>
        <w:t xml:space="preserve">Section 18.008(c);</w:t>
      </w:r>
    </w:p>
    <w:p w:rsidR="003F3435" w:rsidRDefault="0032493E">
      <w:pPr>
        <w:spacing w:line="480" w:lineRule="auto"/>
        <w:ind w:firstLine="1440"/>
        <w:jc w:val="both"/>
      </w:pPr>
      <w:r>
        <w:t xml:space="preserve">(5)</w:t>
      </w:r>
      <w:r xml:space="preserve">
        <w:t> </w:t>
      </w:r>
      <w:r xml:space="preserve">
        <w:t> </w:t>
      </w:r>
      <w:r>
        <w:t xml:space="preserve">Section 31.099(b);</w:t>
      </w:r>
    </w:p>
    <w:p w:rsidR="003F3435" w:rsidRDefault="0032493E">
      <w:pPr>
        <w:spacing w:line="480" w:lineRule="auto"/>
        <w:ind w:firstLine="1440"/>
        <w:jc w:val="both"/>
      </w:pPr>
      <w:r>
        <w:t xml:space="preserve">(6)</w:t>
      </w:r>
      <w:r xml:space="preserve">
        <w:t> </w:t>
      </w:r>
      <w:r xml:space="preserve">
        <w:t> </w:t>
      </w:r>
      <w:r>
        <w:t xml:space="preserve">Section 42.061(c);</w:t>
      </w:r>
    </w:p>
    <w:p w:rsidR="003F3435" w:rsidRDefault="0032493E">
      <w:pPr>
        <w:spacing w:line="480" w:lineRule="auto"/>
        <w:ind w:firstLine="1440"/>
        <w:jc w:val="both"/>
      </w:pPr>
      <w:r>
        <w:t xml:space="preserve">(7)</w:t>
      </w:r>
      <w:r xml:space="preserve">
        <w:t> </w:t>
      </w:r>
      <w:r xml:space="preserve">
        <w:t> </w:t>
      </w:r>
      <w:r>
        <w:t xml:space="preserve">Section 84.008(b); and</w:t>
      </w:r>
    </w:p>
    <w:p w:rsidR="003F3435" w:rsidRDefault="0032493E">
      <w:pPr>
        <w:spacing w:line="480" w:lineRule="auto"/>
        <w:ind w:firstLine="1440"/>
        <w:jc w:val="both"/>
      </w:pPr>
      <w:r>
        <w:t xml:space="preserve">(8)</w:t>
      </w:r>
      <w:r xml:space="preserve">
        <w:t> </w:t>
      </w:r>
      <w:r xml:space="preserve">
        <w:t> </w:t>
      </w:r>
      <w:r>
        <w:t xml:space="preserve">Section 105.002.</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