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87R9102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3115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judgment lien on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52.0012, Property Code, is amended by amending Subsections (b), (d), (e), and (f) and adding Subsection (g) to read as follows:</w:t>
      </w:r>
    </w:p>
    <w:p w:rsidR="003F3435" w:rsidRDefault="0032493E">
      <w:pPr>
        <w:spacing w:line="480" w:lineRule="auto"/>
        <w:ind w:firstLine="720"/>
        <w:jc w:val="both"/>
      </w:pPr>
      <w:r>
        <w:t xml:space="preserve">(b)</w:t>
      </w:r>
      <w:r xml:space="preserve">
        <w:t> </w:t>
      </w:r>
      <w:r xml:space="preserve">
        <w:t> </w:t>
      </w:r>
      <w:r>
        <w:t xml:space="preserve">A judgment debtor may, at any time, file [</w:t>
      </w:r>
      <w:r>
        <w:rPr>
          <w:strike/>
        </w:rPr>
        <w:t xml:space="preserve">an affidavit</w:t>
      </w:r>
      <w:r>
        <w:t xml:space="preserve">] in the real property records of the county in which the judgment debtor's homestead is located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w:t>
      </w:r>
      <w:r>
        <w:t xml:space="preserve"> that substantially complies with Subsection (f)</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mailing that substantially complies with Subsection (g)</w:t>
      </w:r>
      <w:r>
        <w:t xml:space="preserve">.</w:t>
      </w:r>
    </w:p>
    <w:p w:rsidR="003F3435" w:rsidRDefault="0032493E">
      <w:pPr>
        <w:spacing w:line="480" w:lineRule="auto"/>
        <w:ind w:firstLine="720"/>
        <w:jc w:val="both"/>
      </w:pPr>
      <w:r>
        <w:t xml:space="preserve">(d)</w:t>
      </w:r>
      <w:r xml:space="preserve">
        <w:t> </w:t>
      </w:r>
      <w:r xml:space="preserve">
        <w:t> </w:t>
      </w:r>
      <w:r>
        <w:t xml:space="preserve">A bona fide purchaser or a mortgagee for value or a successor or assign of a bona fide purchaser or mortgagee for value may </w:t>
      </w:r>
      <w:r>
        <w:rPr>
          <w:u w:val="single"/>
        </w:rPr>
        <w:t xml:space="preserve">not</w:t>
      </w:r>
      <w:r>
        <w:t xml:space="preserve"> rely conclusively on an affidavit filed under Subsection (b) </w:t>
      </w:r>
      <w:r>
        <w:rPr>
          <w:u w:val="single"/>
        </w:rPr>
        <w:t xml:space="preserve">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 debtor has filed a certificate of mailing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21 days have elapsed from the date of the filing of the certificate of mailing</w:t>
      </w:r>
      <w:r>
        <w:t xml:space="preserve"> [</w:t>
      </w:r>
      <w:r>
        <w:rPr>
          <w:strike/>
        </w:rPr>
        <w:t xml:space="preserve">if included with the affidavit is evidence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judgment debtor sent a letter and a copy of the affidavit, without attachments and before execution of the affidavit, notifying the judgment creditor of the affidavit and the judgment debtor's intent to file the affidavit;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letter and the affidavit were sent by registered or certified mail, return receipt requested, 30 or more days before the affidavit was filed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judgment creditor's last known address;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address of the judgment creditor's last known attorney as shown in those pleadings or another court record;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address of the judgment creditor's last known attorney as shown in the records of the State Bar of Texas, if that address is different from the address of the attorney as shown in those pleadings or another court record</w:t>
      </w:r>
      <w:r>
        <w:t xml:space="preserve">].</w:t>
      </w:r>
    </w:p>
    <w:p w:rsidR="003F3435" w:rsidRDefault="0032493E">
      <w:pPr>
        <w:spacing w:line="480" w:lineRule="auto"/>
        <w:ind w:firstLine="720"/>
        <w:jc w:val="both"/>
      </w:pPr>
      <w:r>
        <w:t xml:space="preserve">(e)</w:t>
      </w:r>
      <w:r xml:space="preserve">
        <w:t> </w:t>
      </w:r>
      <w:r xml:space="preserve">
        <w:t> </w:t>
      </w:r>
      <w:r>
        <w:t xml:space="preserve">An affidavit filed under Subsection (b) does not serve as release of record of a judgment lien established under this chapter with respect to a purchaser or mortgagee of real property that acquires the purchaser's or mortgagee's interest from the judgment debtor after the judgment creditor files a contradicting affidavit in the real property records of the county in which the real property is located asserting that:</w:t>
      </w:r>
    </w:p>
    <w:p w:rsidR="003F3435" w:rsidRDefault="0032493E">
      <w:pPr>
        <w:spacing w:line="480" w:lineRule="auto"/>
        <w:ind w:firstLine="1440"/>
        <w:jc w:val="both"/>
      </w:pPr>
      <w:r>
        <w:t xml:space="preserve">(1)</w:t>
      </w:r>
      <w:r xml:space="preserve">
        <w:t> </w:t>
      </w:r>
      <w:r xml:space="preserve">
        <w:t> </w:t>
      </w:r>
      <w:r>
        <w:t xml:space="preserve">the affidavit </w:t>
      </w:r>
      <w:r>
        <w:rPr>
          <w:u w:val="single"/>
        </w:rPr>
        <w:t xml:space="preserve">or certificate of mailing</w:t>
      </w:r>
      <w:r>
        <w:t xml:space="preserve"> filed by the judgment debtor under Subsection (b)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judgment lien attaches to the judgment debtor's property.</w:t>
      </w:r>
    </w:p>
    <w:p w:rsidR="003F3435" w:rsidRDefault="0032493E">
      <w:pPr>
        <w:spacing w:line="480" w:lineRule="auto"/>
        <w:ind w:firstLine="720"/>
        <w:jc w:val="both"/>
      </w:pPr>
      <w:r>
        <w:t xml:space="preserve">(f)</w:t>
      </w:r>
      <w:r xml:space="preserve">
        <w:t> </w:t>
      </w:r>
      <w:r xml:space="preserve">
        <w:t> </w:t>
      </w:r>
      <w:r>
        <w:t xml:space="preserve">An affidavit filed under Subsection (b) must be in substantially the following form:</w:t>
      </w:r>
    </w:p>
    <w:p w:rsidR="003F3435" w:rsidRDefault="0032493E">
      <w:pPr>
        <w:spacing w:line="480" w:lineRule="auto"/>
        <w:jc w:val="center"/>
      </w:pPr>
      <w:r>
        <w:t xml:space="preserve">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 of one or more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My/our name is/are __________ (insert name of Affiant(s)).</w:t>
      </w:r>
      <w:r xml:space="preserve">
        <w:t> </w:t>
      </w:r>
      <w:r xml:space="preserve">
        <w:t> </w:t>
      </w:r>
      <w:r>
        <w:t xml:space="preserve">I/we own the following described land ("Land"):</w:t>
      </w:r>
    </w:p>
    <w:p w:rsidR="003F3435" w:rsidRDefault="0032493E">
      <w:pPr>
        <w:spacing w:line="480" w:lineRule="auto"/>
        <w:jc w:val="center"/>
      </w:pPr>
      <w:r>
        <w:t xml:space="preserve">(describe the property claimed as homestead)</w:t>
      </w:r>
    </w:p>
    <w:p w:rsidR="003F3435" w:rsidRDefault="0032493E">
      <w:pPr>
        <w:spacing w:line="480" w:lineRule="auto"/>
        <w:ind w:firstLine="1440"/>
        <w:jc w:val="both"/>
      </w:pPr>
      <w:r>
        <w:t xml:space="preserve">(2)</w:t>
      </w:r>
      <w:r xml:space="preserve">
        <w:t> </w:t>
      </w:r>
      <w:r xml:space="preserve">
        <w:t> </w:t>
      </w:r>
      <w:r>
        <w:t xml:space="preserve">This affidavit is made for the purpose of effecting a release of that judgment lien recorded in __________ (refer to recording information of judgment lien) ("Judgment Lien") as to the Land.</w:t>
      </w:r>
    </w:p>
    <w:p w:rsidR="003F3435" w:rsidRDefault="0032493E">
      <w:pPr>
        <w:spacing w:line="480" w:lineRule="auto"/>
        <w:ind w:firstLine="1440"/>
        <w:jc w:val="both"/>
      </w:pPr>
      <w:r>
        <w:t xml:space="preserve">(3)</w:t>
      </w:r>
      <w:r xml:space="preserve">
        <w:t> </w:t>
      </w:r>
      <w:r xml:space="preserve">
        <w:t> </w:t>
      </w:r>
      <w:r>
        <w:t xml:space="preserve">The Land includes as its purpose use for a home for Affiant(s) and is the homestead of Affiant(s), as homestead is defined in Section 41.002, Property Code.</w:t>
      </w:r>
      <w:r xml:space="preserve">
        <w:t> </w:t>
      </w:r>
      <w:r xml:space="preserve">
        <w:t> </w:t>
      </w:r>
      <w:r>
        <w:t xml:space="preserve">The Land does not exceed:</w:t>
      </w:r>
    </w:p>
    <w:p w:rsidR="003F3435" w:rsidRDefault="0032493E">
      <w:pPr>
        <w:spacing w:line="480" w:lineRule="auto"/>
        <w:ind w:firstLine="2160"/>
        <w:jc w:val="both"/>
      </w:pPr>
      <w:r>
        <w:t xml:space="preserve">(A)</w:t>
      </w:r>
      <w:r xml:space="preserve">
        <w:t> </w:t>
      </w:r>
      <w:r xml:space="preserve">
        <w:t> </w:t>
      </w:r>
      <w:r>
        <w:t xml:space="preserve">10 acres of land, if used for the purposes of an urban home or as both an urban home and a place to exercise a calling or business; or</w:t>
      </w:r>
    </w:p>
    <w:p w:rsidR="003F3435" w:rsidRDefault="0032493E">
      <w:pPr>
        <w:spacing w:line="480" w:lineRule="auto"/>
        <w:ind w:firstLine="2160"/>
        <w:jc w:val="both"/>
      </w:pPr>
      <w:r>
        <w:t xml:space="preserve">(B)</w:t>
      </w:r>
      <w:r xml:space="preserve">
        <w:t> </w:t>
      </w:r>
      <w:r xml:space="preserve">
        <w:t> </w:t>
      </w:r>
      <w:r>
        <w:t xml:space="preserve">200 acres for a family or 100 acres for a single, adult person not otherwise entitled to a homestead, if used for the purposes of a rural home.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Attached to this affidavit is evidence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Affiant(s) sent a letter and a copy of this affidavit, without attachments and before execution of the affidavit, notifying the judgment creditor in the Judgment Lien of this affidavit and the Affiant(s)' intent to file for record this affidavit;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letter and this affidavit were sent by registered or certified mail, return receipt requested, 30 or more days before this affidavit was filed to:</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judgment creditor's last known address;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address of the judgment creditor's last known attorney as shown in those pleadings or another court record; and</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This affidavit serves as a release of the Judgment Lien as to the Land in accordance with Section 52.0012, Property Code.</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certificate of mailing filed under Subsection (b) must be in substantially the following form:</w:t>
      </w:r>
    </w:p>
    <w:p w:rsidR="003F3435" w:rsidRDefault="0032493E">
      <w:pPr>
        <w:spacing w:line="480" w:lineRule="auto"/>
        <w:jc w:val="center"/>
      </w:pPr>
      <w:r>
        <w:rPr>
          <w:u w:val="single"/>
        </w:rPr>
        <w:t xml:space="preserve">CERTIFICATE OF MAILING</w:t>
      </w:r>
    </w:p>
    <w:p w:rsidR="003F3435" w:rsidRDefault="0032493E">
      <w:pPr>
        <w:spacing w:line="480" w:lineRule="auto"/>
        <w:jc w:val="center"/>
      </w:pPr>
      <w:r>
        <w:rPr>
          <w:u w:val="single"/>
        </w:rPr>
        <w:t xml:space="preserve">OF HOMESTEAD AFFIDAVIT AS RELEASE OF JUDGMENT LIEN</w:t>
      </w:r>
    </w:p>
    <w:p w:rsidR="003F3435" w:rsidRDefault="0032493E">
      <w:pPr>
        <w:spacing w:line="480" w:lineRule="auto"/>
        <w:ind w:firstLine="720"/>
        <w:jc w:val="both"/>
      </w:pPr>
      <w:r>
        <w:rPr>
          <w:u w:val="single"/>
        </w:rP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My name is/Our names are __________ (insert name(s) of Affiant(s)).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____ day of __________, 20__, Affiant(s) caused a Homestead Affidavit as Release of Judgment Lien to be recorded in __________ (refer to affidavit recording information) ("Affidavit").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____ day of __________, 20__, Affiant(s) sent a letter and a copy of the Affidavit, notifying the judgment creditor of the Affiant's homestead claim and the filing of the Affidavit, by registered or certified mail, return receipt requested,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judgment creditor's last known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address of the judgment creditor's last known attorney as shown in those pleadings or another court record;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Attached to this certificate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true and correct copy of the letter described by Subdivision (3) of this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mailing of the letter described by Subdivision (3) of this certificate.</w:t>
      </w:r>
      <w:r>
        <w:t xml:space="preserve"> </w:t>
      </w:r>
    </w:p>
    <w:p w:rsidR="003F3435" w:rsidRDefault="0032493E">
      <w:pPr>
        <w:spacing w:line="480" w:lineRule="auto"/>
        <w:ind w:firstLine="720"/>
        <w:jc w:val="both"/>
      </w:pPr>
      <w:r>
        <w:rPr>
          <w:u w:val="single"/>
        </w:rPr>
        <w:t xml:space="preserve">Signed on the _____ day of __________, 20 _____.</w:t>
      </w:r>
    </w:p>
    <w:p w:rsidR="003F3435" w:rsidRDefault="0032493E">
      <w:pPr>
        <w:spacing w:line="480" w:lineRule="auto"/>
        <w:ind w:firstLine="720"/>
        <w:jc w:val="both"/>
      </w:pPr>
      <w:r>
        <w:rPr>
          <w:u w:val="single"/>
        </w:rPr>
        <w:t xml:space="preserve">____________________</w:t>
      </w:r>
    </w:p>
    <w:p w:rsidR="003F3435" w:rsidRDefault="0032493E">
      <w:pPr>
        <w:spacing w:line="480" w:lineRule="auto"/>
        <w:ind w:firstLine="720"/>
        <w:jc w:val="both"/>
      </w:pPr>
      <w:r>
        <w:rPr>
          <w:u w:val="single"/>
        </w:rPr>
        <w:t xml:space="preserve">____________________</w:t>
      </w:r>
    </w:p>
    <w:p w:rsidR="003F3435" w:rsidRDefault="0032493E">
      <w:pPr>
        <w:spacing w:line="480" w:lineRule="auto"/>
        <w:ind w:firstLine="720"/>
        <w:jc w:val="both"/>
      </w:pPr>
      <w:r>
        <w:rPr>
          <w:u w:val="single"/>
        </w:rPr>
        <w:t xml:space="preserve">(Signature of Affiant(s))</w:t>
      </w:r>
    </w:p>
    <w:p w:rsidR="003F3435" w:rsidRDefault="0032493E">
      <w:pPr>
        <w:spacing w:line="480" w:lineRule="auto"/>
        <w:ind w:firstLine="720"/>
        <w:jc w:val="both"/>
      </w:pPr>
      <w:r>
        <w:rPr>
          <w:u w:val="single"/>
        </w:rPr>
        <w:t xml:space="preserve">State of __________</w:t>
      </w:r>
    </w:p>
    <w:p w:rsidR="003F3435" w:rsidRDefault="0032493E">
      <w:pPr>
        <w:spacing w:line="480" w:lineRule="auto"/>
        <w:ind w:firstLine="720"/>
        <w:jc w:val="both"/>
      </w:pPr>
      <w:r>
        <w:rPr>
          <w:u w:val="single"/>
        </w:rPr>
        <w:t xml:space="preserve">County of __________</w:t>
      </w:r>
    </w:p>
    <w:p w:rsidR="003F3435" w:rsidRDefault="0032493E">
      <w:pPr>
        <w:spacing w:line="480" w:lineRule="auto"/>
        <w:jc w:val="both"/>
      </w:pPr>
      <w:r>
        <w:rPr>
          <w:u w:val="single"/>
        </w:rPr>
        <w:t xml:space="preserve">SWORN TO AND SUBSCRIBED before me on the _________ day of __________, 20___.</w:t>
      </w:r>
    </w:p>
    <w:p w:rsidR="003F3435" w:rsidRDefault="0032493E">
      <w:pPr>
        <w:spacing w:line="480" w:lineRule="auto"/>
        <w:jc w:val="both"/>
      </w:pPr>
      <w:r>
        <w:rPr>
          <w:u w:val="single"/>
        </w:rPr>
        <w:t xml:space="preserve">My commission expires:</w:t>
      </w:r>
    </w:p>
    <w:p w:rsidR="003F3435" w:rsidRDefault="0032493E">
      <w:pPr>
        <w:spacing w:line="480" w:lineRule="auto"/>
        <w:jc w:val="both"/>
      </w:pPr>
      <w:r>
        <w:rPr>
          <w:u w:val="single"/>
        </w:rPr>
        <w:t xml:space="preserve">______________________</w:t>
      </w:r>
    </w:p>
    <w:p w:rsidR="003F3435" w:rsidRDefault="0032493E">
      <w:pPr>
        <w:spacing w:line="480" w:lineRule="auto"/>
        <w:ind w:firstLine="4320"/>
        <w:jc w:val="both"/>
      </w:pPr>
      <w:r>
        <w:rPr>
          <w:u w:val="single"/>
        </w:rPr>
        <w:t xml:space="preserve">_______________________________</w:t>
      </w:r>
    </w:p>
    <w:p w:rsidR="003F3435" w:rsidRDefault="0032493E">
      <w:pPr>
        <w:spacing w:line="480" w:lineRule="auto"/>
        <w:ind w:firstLine="4320"/>
        <w:jc w:val="both"/>
      </w:pPr>
      <w:r>
        <w:rPr>
          <w:u w:val="single"/>
        </w:rPr>
        <w:t xml:space="preserve">Notary Public, State of Texas</w:t>
      </w:r>
    </w:p>
    <w:p w:rsidR="003F3435" w:rsidRDefault="0032493E">
      <w:pPr>
        <w:spacing w:line="480" w:lineRule="auto"/>
        <w:ind w:firstLine="4320"/>
        <w:jc w:val="both"/>
      </w:pPr>
      <w:r>
        <w:rPr>
          <w:u w:val="single"/>
        </w:rPr>
        <w:t xml:space="preserve">Notary's printed name:</w:t>
      </w:r>
    </w:p>
    <w:p w:rsidR="003F3435" w:rsidRDefault="0032493E">
      <w:pPr>
        <w:spacing w:line="480" w:lineRule="auto"/>
        <w:ind w:firstLine="4320"/>
        <w:jc w:val="both"/>
      </w:pPr>
      <w:r>
        <w:rPr>
          <w:u w:val="single"/>
        </w:rPr>
        <w:t xml:space="preserve">________________________________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157.3171(c), Family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Section </w:t>
      </w:r>
      <w:r>
        <w:rPr>
          <w:u w:val="single"/>
        </w:rPr>
        <w:t xml:space="preserve">52.0012(d)</w:t>
      </w:r>
      <w:r>
        <w:t xml:space="preserve"> [</w:t>
      </w:r>
      <w:r>
        <w:rPr>
          <w:strike/>
        </w:rPr>
        <w:t xml:space="preserve">52.0012(d)(2)</w:t>
      </w:r>
      <w:r>
        <w:t xml:space="preserve">], Property Code, and the </w:t>
      </w:r>
      <w:r>
        <w:rPr>
          <w:u w:val="single"/>
        </w:rPr>
        <w:t xml:space="preserve">requirements of the certificate of mailing prescribed</w:t>
      </w:r>
      <w:r>
        <w:t xml:space="preserve"> [</w:t>
      </w:r>
      <w:r>
        <w:rPr>
          <w:strike/>
        </w:rPr>
        <w:t xml:space="preserve">associated text in the affidavit required</w:t>
      </w:r>
      <w:r>
        <w:t xml:space="preserve">] by Section </w:t>
      </w:r>
      <w:r>
        <w:rPr>
          <w:u w:val="single"/>
        </w:rPr>
        <w:t xml:space="preserve">52.0012(g)</w:t>
      </w:r>
      <w:r>
        <w:t xml:space="preserve"> [</w:t>
      </w:r>
      <w:r>
        <w:rPr>
          <w:strike/>
        </w:rPr>
        <w:t xml:space="preserve">52.0012(f)</w:t>
      </w:r>
      <w:r>
        <w:t xml:space="preserve">], Property Code, the obligor is required only to send the letter and affidavit described in </w:t>
      </w:r>
      <w:r>
        <w:rPr>
          <w:u w:val="single"/>
        </w:rPr>
        <w:t xml:space="preserve">Section 52.0012(g)</w:t>
      </w:r>
      <w:r>
        <w:t xml:space="preserve"> [</w:t>
      </w:r>
      <w:r>
        <w:rPr>
          <w:strike/>
        </w:rPr>
        <w:t xml:space="preserve">those provisions</w:t>
      </w:r>
      <w:r>
        <w:t xml:space="preserve">] to the claimant under the child support lien at the claimant's last known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abstract of judgment lien recorded and indexed on or after the effective date of this Act. An abstract of judgment lien that is recorded and indexed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