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87R8815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authority to issue bonds, and authority to impose a tax of the SH130 Municipal Management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3971.0101, Special District Local Laws Code, is amended to read as follows:</w:t>
      </w:r>
    </w:p>
    <w:p w:rsidR="003F3435" w:rsidRDefault="0032493E">
      <w:pPr>
        <w:spacing w:line="480" w:lineRule="auto"/>
        <w:ind w:firstLine="720"/>
        <w:jc w:val="both"/>
      </w:pPr>
      <w:r>
        <w:t xml:space="preserve">Sec.</w:t>
      </w:r>
      <w:r xml:space="preserve">
        <w:t> </w:t>
      </w:r>
      <w:r>
        <w:t xml:space="preserve">3971.0101.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"City" means the City of Austin.</w:t>
      </w:r>
    </w:p>
    <w:p w:rsidR="003F3435" w:rsidRDefault="0032493E">
      <w:pPr>
        <w:spacing w:line="480" w:lineRule="auto"/>
        <w:ind w:firstLine="1440"/>
        <w:jc w:val="both"/>
      </w:pPr>
      <w:r>
        <w:t xml:space="preserve">(3)</w:t>
      </w:r>
      <w:r xml:space="preserve">
        <w:t> </w:t>
      </w:r>
      <w:r xml:space="preserve">
        <w:t> </w:t>
      </w:r>
      <w:r>
        <w:rPr>
          <w:u w:val="single"/>
        </w:rPr>
        <w:t xml:space="preserve">"County" means Travis County.</w:t>
      </w:r>
    </w:p>
    <w:p w:rsidR="003F3435" w:rsidRDefault="0032493E">
      <w:pPr>
        <w:spacing w:line="480" w:lineRule="auto"/>
        <w:ind w:firstLine="1440"/>
        <w:jc w:val="both"/>
      </w:pPr>
      <w:r>
        <w:rPr>
          <w:u w:val="single"/>
        </w:rPr>
        <w:t xml:space="preserve">(4)</w:t>
      </w:r>
      <w:r xml:space="preserve">
        <w:t> </w:t>
      </w:r>
      <w:r xml:space="preserve">
        <w:t> </w:t>
      </w:r>
      <w:r>
        <w:t xml:space="preserve">"Director" means a board member.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"District" means the SH130 Municipal Management District No.</w:t>
      </w:r>
      <w:r xml:space="preserve">
        <w:t> </w:t>
      </w:r>
      <w:r>
        <w:t xml:space="preserve">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3971.0103(b) and (d),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By creating the district and in authorizing the city</w:t>
      </w:r>
      <w:r>
        <w:rPr>
          <w:u w:val="single"/>
        </w:rPr>
        <w:t xml:space="preserve">, the county,</w:t>
      </w:r>
      <w:r>
        <w:t xml:space="preserve">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t xml:space="preserve">(d)</w:t>
      </w:r>
      <w:r xml:space="preserve">
        <w:t> </w:t>
      </w:r>
      <w:r xml:space="preserve">
        <w:t> </w:t>
      </w:r>
      <w:r>
        <w:t xml:space="preserve">This chapter and the creation of the district may not be interpreted to relieve the city </w:t>
      </w:r>
      <w:r>
        <w:rPr>
          <w:u w:val="single"/>
        </w:rPr>
        <w:t xml:space="preserve">or the county</w:t>
      </w:r>
      <w:r>
        <w:t xml:space="preserve"> from providing the level of services provided as of the effective date of the Act enacting this chapter to the area in the district.  The district is created to supplement and not to supplant city </w:t>
      </w:r>
      <w:r>
        <w:rPr>
          <w:u w:val="single"/>
        </w:rPr>
        <w:t xml:space="preserve">or county</w:t>
      </w:r>
      <w:r>
        <w:t xml:space="preserve"> services provided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3971.0304, Special District Local Laws Code, is amended to read as follows:</w:t>
      </w:r>
    </w:p>
    <w:p w:rsidR="003F3435" w:rsidRDefault="0032493E">
      <w:pPr>
        <w:spacing w:line="480" w:lineRule="auto"/>
        <w:ind w:firstLine="720"/>
        <w:jc w:val="both"/>
      </w:pPr>
      <w:r>
        <w:t xml:space="preserve">Sec.</w:t>
      </w:r>
      <w:r xml:space="preserve">
        <w:t> </w:t>
      </w:r>
      <w:r>
        <w:t xml:space="preserve">3971.0304.</w:t>
      </w:r>
      <w:r xml:space="preserve">
        <w:t> </w:t>
      </w:r>
      <w:r xml:space="preserve">
        <w:t> </w:t>
      </w:r>
      <w:r>
        <w:t xml:space="preserve">LAW ENFORCEMENT SERVICES.  To protect the public interest, the district may contract with a qualified party, including the city </w:t>
      </w:r>
      <w:r>
        <w:rPr>
          <w:u w:val="single"/>
        </w:rPr>
        <w:t xml:space="preserve">or the county</w:t>
      </w:r>
      <w:r>
        <w:t xml:space="preserve">, to provide law enforcement services in the district for a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3971, Special District Local Laws Code, is amended by adding Section 3971.0311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3971.0311.</w:t>
      </w:r>
      <w:r>
        <w:rPr>
          <w:u w:val="single"/>
        </w:rPr>
        <w:t xml:space="preserve"> </w:t>
      </w:r>
      <w:r>
        <w:rPr>
          <w:u w:val="single"/>
        </w:rPr>
        <w:t xml:space="preserve"> </w:t>
      </w:r>
      <w:r>
        <w:rPr>
          <w:u w:val="single"/>
        </w:rPr>
        <w:t xml:space="preserve">AUTHORITY TO ESTABLISH DEFINED AREAS OR DESIGNATED PROPERTY.  (a)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54.813, Water Code, does not apply to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3971, Special District Local Laws Code, is amended by adding Section 3971.0403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3971.0506, Special District Local Laws Code, is amended to read as follows:</w:t>
      </w:r>
    </w:p>
    <w:p w:rsidR="003F3435" w:rsidRDefault="0032493E">
      <w:pPr>
        <w:spacing w:line="480" w:lineRule="auto"/>
        <w:ind w:firstLine="720"/>
        <w:jc w:val="both"/>
      </w:pPr>
      <w:r>
        <w:t xml:space="preserve">Sec.</w:t>
      </w:r>
      <w:r xml:space="preserve">
        <w:t> </w:t>
      </w:r>
      <w:r>
        <w:t xml:space="preserve">3971.0506.</w:t>
      </w:r>
      <w:r xml:space="preserve">
        <w:t> </w:t>
      </w:r>
      <w:r xml:space="preserve">
        <w:t> </w:t>
      </w:r>
      <w:r>
        <w:t xml:space="preserve">BONDS AND OTHER OBLIGATIONS FOR IMPROVEMENT UNDER AGREEMENT.  If the improvements financed by an obligation will be conveyed</w:t>
      </w:r>
      <w:r>
        <w:rPr>
          <w:u w:val="single"/>
        </w:rPr>
        <w:t xml:space="preserve">,</w:t>
      </w:r>
      <w:r>
        <w:t xml:space="preserve"> [</w:t>
      </w:r>
      <w:r>
        <w:rPr>
          <w:strike/>
        </w:rPr>
        <w:t xml:space="preserve">to or</w:t>
      </w:r>
      <w:r>
        <w:t xml:space="preserve">] operated and maintained</w:t>
      </w:r>
      <w:r>
        <w:rPr>
          <w:u w:val="single"/>
        </w:rPr>
        <w:t xml:space="preserve">, or otherwise financed</w:t>
      </w:r>
      <w:r>
        <w:t xml:space="preserve"> [</w:t>
      </w:r>
      <w:r>
        <w:rPr>
          <w:strike/>
        </w:rPr>
        <w:t xml:space="preserve">by a municipality or retail utility provider</w:t>
      </w:r>
      <w:r>
        <w:t xml:space="preserve">] pursuant to an agreement between the district and the </w:t>
      </w:r>
      <w:r>
        <w:rPr>
          <w:u w:val="single"/>
        </w:rPr>
        <w:t xml:space="preserve">county, a</w:t>
      </w:r>
      <w:r>
        <w:t xml:space="preserve"> municipality</w:t>
      </w:r>
      <w:r>
        <w:rPr>
          <w:u w:val="single"/>
        </w:rPr>
        <w:t xml:space="preserve">,</w:t>
      </w:r>
      <w:r>
        <w:t xml:space="preserve"> or </w:t>
      </w:r>
      <w:r>
        <w:rPr>
          <w:u w:val="single"/>
        </w:rPr>
        <w:t xml:space="preserve">a</w:t>
      </w:r>
      <w:r>
        <w:t xml:space="preserve">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3971.0507, Special District Local Laws Code, is amended to read as follows:</w:t>
      </w:r>
    </w:p>
    <w:p w:rsidR="003F3435" w:rsidRDefault="0032493E">
      <w:pPr>
        <w:spacing w:line="480" w:lineRule="auto"/>
        <w:ind w:firstLine="720"/>
        <w:jc w:val="both"/>
      </w:pPr>
      <w:r>
        <w:t xml:space="preserve">Sec.</w:t>
      </w:r>
      <w:r xml:space="preserve">
        <w:t> </w:t>
      </w:r>
      <w:r>
        <w:t xml:space="preserve">3971.0507.</w:t>
      </w:r>
      <w:r xml:space="preserve">
        <w:t> </w:t>
      </w:r>
      <w:r xml:space="preserve">
        <w:t> </w:t>
      </w:r>
      <w:r>
        <w:t xml:space="preserve">CONSENT OF MUNICIPALITY </w:t>
      </w:r>
      <w:r>
        <w:rPr>
          <w:u w:val="single"/>
        </w:rPr>
        <w:t xml:space="preserve">OR COUNTY</w:t>
      </w:r>
      <w:r>
        <w:t xml:space="preserve"> REQUIRED.  (a)  The board may not issue bonds until </w:t>
      </w:r>
      <w:r>
        <w:rPr>
          <w:u w:val="single"/>
        </w:rPr>
        <w:t xml:space="preserve">the governing body of either a</w:t>
      </w:r>
      <w:r>
        <w:t xml:space="preserve"> [</w:t>
      </w:r>
      <w:r>
        <w:rPr>
          <w:strike/>
        </w:rPr>
        <w:t xml:space="preserve">each</w:t>
      </w:r>
      <w:r>
        <w:t xml:space="preserve">] municipality in whose corporate limits or extraterritorial jurisdiction the district is located </w:t>
      </w:r>
      <w:r>
        <w:rPr>
          <w:u w:val="single"/>
        </w:rPr>
        <w:t xml:space="preserve">or the county in which the district is located</w:t>
      </w:r>
      <w:r>
        <w:t xml:space="preserve"> has consented by ordinance</w:t>
      </w:r>
      <w:r>
        <w:rPr>
          <w:u w:val="single"/>
        </w:rPr>
        <w:t xml:space="preserve">,</w:t>
      </w:r>
      <w:r>
        <w:t xml:space="preserve"> [</w:t>
      </w:r>
      <w:r>
        <w:rPr>
          <w:strike/>
        </w:rPr>
        <w:t xml:space="preserve">or</w:t>
      </w:r>
      <w:r>
        <w:t xml:space="preserve">] resolution</w:t>
      </w:r>
      <w:r>
        <w:rPr>
          <w:u w:val="single"/>
        </w:rPr>
        <w:t xml:space="preserve">, or order</w:t>
      </w:r>
      <w:r>
        <w:t xml:space="preserve"> to the creation of the district and to the inclusion of land in the district.</w:t>
      </w:r>
    </w:p>
    <w:p w:rsidR="003F3435" w:rsidRDefault="0032493E">
      <w:pPr>
        <w:spacing w:line="480" w:lineRule="auto"/>
        <w:ind w:firstLine="720"/>
        <w:jc w:val="both"/>
      </w:pPr>
      <w:r>
        <w:t xml:space="preserve">(b)</w:t>
      </w:r>
      <w:r xml:space="preserve">
        <w:t> </w:t>
      </w:r>
      <w:r xml:space="preserve">
        <w:t> </w:t>
      </w:r>
      <w:r>
        <w:t xml:space="preserve">This section applies only to the district's first issuance of bonds payable from ad valorem taxes.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3971.0602(a) and (b),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district may adopt a sales and use tax if:</w:t>
      </w:r>
    </w:p>
    <w:p w:rsidR="003F3435" w:rsidRDefault="0032493E">
      <w:pPr>
        <w:spacing w:line="480" w:lineRule="auto"/>
        <w:ind w:firstLine="1440"/>
        <w:jc w:val="both"/>
      </w:pPr>
      <w:r>
        <w:t xml:space="preserve">(1)</w:t>
      </w:r>
      <w:r xml:space="preserve">
        <w:t> </w:t>
      </w:r>
      <w:r xml:space="preserve">
        <w:t> </w:t>
      </w:r>
      <w:r>
        <w:t xml:space="preserve">the city </w:t>
      </w:r>
      <w:r>
        <w:rPr>
          <w:u w:val="single"/>
        </w:rPr>
        <w:t xml:space="preserve">or the county</w:t>
      </w:r>
      <w:r>
        <w:t xml:space="preserve"> consents to the adoption of the tax; and</w:t>
      </w:r>
    </w:p>
    <w:p w:rsidR="003F3435" w:rsidRDefault="0032493E">
      <w:pPr>
        <w:spacing w:line="480" w:lineRule="auto"/>
        <w:ind w:firstLine="1440"/>
        <w:jc w:val="both"/>
      </w:pPr>
      <w:r>
        <w:t xml:space="preserve">(2)</w:t>
      </w:r>
      <w:r xml:space="preserve">
        <w:t> </w:t>
      </w:r>
      <w:r xml:space="preserve">
        <w:t> </w:t>
      </w:r>
      <w:r>
        <w:t xml:space="preserve">the tax is authorized by a majority of the voters of the district voting at an election held for that purpose.</w:t>
      </w:r>
    </w:p>
    <w:p w:rsidR="003F3435" w:rsidRDefault="0032493E">
      <w:pPr>
        <w:spacing w:line="480" w:lineRule="auto"/>
        <w:ind w:firstLine="720"/>
        <w:jc w:val="both"/>
      </w:pPr>
      <w:r>
        <w:t xml:space="preserve">(b)</w:t>
      </w:r>
      <w:r xml:space="preserve">
        <w:t> </w:t>
      </w:r>
      <w:r xml:space="preserve">
        <w:t> </w:t>
      </w:r>
      <w:r>
        <w:t xml:space="preserve">Subject to city </w:t>
      </w:r>
      <w:r>
        <w:rPr>
          <w:u w:val="single"/>
        </w:rPr>
        <w:t xml:space="preserve">or county</w:t>
      </w:r>
      <w:r>
        <w:t xml:space="preserve"> consent under Subsection (a), 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3971.0702(a),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subchapter:</w:t>
      </w:r>
    </w:p>
    <w:p w:rsidR="003F3435" w:rsidRDefault="0032493E">
      <w:pPr>
        <w:spacing w:line="480" w:lineRule="auto"/>
        <w:ind w:firstLine="1440"/>
        <w:jc w:val="both"/>
      </w:pPr>
      <w:r>
        <w:t xml:space="preserve">(1)</w:t>
      </w:r>
      <w:r xml:space="preserve">
        <w:t> </w:t>
      </w:r>
      <w:r xml:space="preserve">
        <w:t> </w:t>
      </w:r>
      <w:r>
        <w:rPr>
          <w:u w:val="single"/>
        </w:rPr>
        <w:t xml:space="preserve">a reference in Chapter 351, Tax Code, to a municipality is a reference to the district and a reference in Chapter 351, Tax Code, to the municipality's officers or governing body is a reference to the board;</w:t>
      </w:r>
    </w:p>
    <w:p w:rsidR="003F3435" w:rsidRDefault="0032493E">
      <w:pPr>
        <w:spacing w:line="480" w:lineRule="auto"/>
        <w:ind w:firstLine="1440"/>
        <w:jc w:val="both"/>
      </w:pPr>
      <w:r>
        <w:rPr>
          <w:u w:val="single"/>
        </w:rPr>
        <w:t xml:space="preserve">(2)</w:t>
      </w:r>
      <w:r xml:space="preserve">
        <w:t> </w:t>
      </w:r>
      <w:r xml:space="preserve">
        <w:t> </w:t>
      </w:r>
      <w:r>
        <w:t xml:space="preserve">a reference in Chapter 352, Tax Code, to a county is a reference to the district;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reference in Chapter 352, Tax Code, to the commissioners court is a reference to the board.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3971.0703(a),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may not impose a hotel occupancy tax unless the city </w:t>
      </w:r>
      <w:r>
        <w:rPr>
          <w:u w:val="single"/>
        </w:rPr>
        <w:t xml:space="preserve">or the county</w:t>
      </w:r>
      <w:r>
        <w:t xml:space="preserve"> consents to the imposition.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following are validated and confirmed in all respects:</w:t>
      </w:r>
    </w:p>
    <w:p w:rsidR="003F3435" w:rsidRDefault="0032493E">
      <w:pPr>
        <w:spacing w:line="480" w:lineRule="auto"/>
        <w:ind w:firstLine="1440"/>
        <w:jc w:val="both"/>
      </w:pPr>
      <w:r>
        <w:t xml:space="preserve">(1)</w:t>
      </w:r>
      <w:r xml:space="preserve">
        <w:t> </w:t>
      </w:r>
      <w:r xml:space="preserve">
        <w:t> </w:t>
      </w:r>
      <w:r>
        <w:t xml:space="preserve">the creation of the SH130 Municipal Management District No.</w:t>
      </w:r>
      <w:r xml:space="preserve">
        <w:t> </w:t>
      </w:r>
      <w:r>
        <w:t xml:space="preserve">1; and</w:t>
      </w:r>
    </w:p>
    <w:p w:rsidR="003F3435" w:rsidRDefault="0032493E">
      <w:pPr>
        <w:spacing w:line="480" w:lineRule="auto"/>
        <w:ind w:firstLine="1440"/>
        <w:jc w:val="both"/>
      </w:pPr>
      <w:r>
        <w:t xml:space="preserve">(2)</w:t>
      </w:r>
      <w:r xml:space="preserve">
        <w:t> </w:t>
      </w:r>
      <w:r xml:space="preserve">
        <w:t> </w:t>
      </w:r>
      <w:r>
        <w:t xml:space="preserve">any act or proceeding of the district, including an election, not excepted by this section and taken not more than three years before the effective date of this Act, effective as of the date on which the act or proceeding occurred.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proceeding, director, other official, bond, or other obligation the validity of which or of whom is the subject of litigation that is pending on the effective date of this Act; or</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