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87R11399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Longoria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rate plans offered by retail electric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39.101, Utilities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 may not enroll a customer in a rate plan that allows the provider to use a variable rate pricing structure after the expiration of a rate plan with a fixed-rate pricing structure without the customer's express consent. </w:t>
      </w:r>
      <w:r>
        <w:rPr>
          <w:u w:val="single"/>
        </w:rPr>
        <w:t xml:space="preserve"> </w:t>
      </w:r>
      <w:r>
        <w:rPr>
          <w:u w:val="single"/>
        </w:rPr>
        <w:t xml:space="preserve">The consent must be given in a manner that indicates the customer understands that the customer is potentially enrolling in a variable rate plan.  The retail electric provider shall provide notice that the plan includes variable rates in an easily readable font and type size.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