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87R10848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wireless emergency alert after a statewide disaster declaration.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WIRELESS EMERGENCY ALERTS.  As soon as possible after the governor declares a statewide state of disaster, the Department of Public Safety shall request that the Federal Emergency Management Agency notify residents of this state of the disaster by issuing a wireless emergency alert to their mobile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