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t>87R11757 JXC-D</w:t>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w:t xml:space="preserve">By:</w:t>
      </w:r>
      <w:r xml:space="preserve">
        <w:t> </w:t>
      </w:r>
      <w:r xml:space="preserve">
        <w:t> </w:t>
      </w:r>
      <w:r>
        <w:t xml:space="preserve">Sherman, Sr.</w:t>
      </w:r>
      <w:r xml:space="preserve">
        <w:tab wTab="150" tlc="none" cTlc="0"/>
      </w:r>
      <w:r>
        <w:t xml:space="preserve">H.B.</w:t>
      </w:r>
      <w:r xml:space="preserve">
        <w:t> </w:t>
      </w:r>
      <w:r>
        <w:t xml:space="preserve">No.</w:t>
      </w:r>
      <w:r xml:space="preserve">
        <w:t> </w:t>
      </w:r>
      <w:r>
        <w:t xml:space="preserve">3213</w:t>
      </w:r>
    </w:p>
    <w:p w:rsidR="003F3435" w:rsidRDefault="003F3435"/>
    <w:p w:rsidR="003F3435" w:rsidRDefault="003F3435"/>
    <w:p w:rsidR="003F3435" w:rsidRDefault="0032493E">
      <w:pPr>
        <w:spacing w:line="480" w:lineRule="auto"/>
        <w:jc w:val="center"/>
      </w:pPr>
      <w:r>
        <w:t xml:space="preserve">A BILL TO BE ENTITLED</w:t>
      </w:r>
    </w:p>
    <w:p w:rsidR="003F3435" w:rsidRDefault="0032493E">
      <w:pPr>
        <w:spacing w:line="480" w:lineRule="auto"/>
        <w:jc w:val="center"/>
      </w:pPr>
      <w:r>
        <w:t xml:space="preserve">AN ACT</w:t>
      </w:r>
    </w:p>
    <w:p w:rsidR="003F3435" w:rsidRDefault="0032493E">
      <w:pPr>
        <w:spacing w:line="480" w:lineRule="auto"/>
        <w:jc w:val="both"/>
      </w:pPr>
      <w:r>
        <w:t xml:space="preserve">relating to the winter weather emergency preparedness of facilities for providing electric service.</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Subchapter C, Chapter 86, Natural Resources Code, is amended by adding Section 86.044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86.044.</w:t>
      </w:r>
      <w:r>
        <w:rPr>
          <w:u w:val="single"/>
        </w:rPr>
        <w:t xml:space="preserve"> </w:t>
      </w:r>
      <w:r>
        <w:rPr>
          <w:u w:val="single"/>
        </w:rPr>
        <w:t xml:space="preserve"> </w:t>
      </w:r>
      <w:r>
        <w:rPr>
          <w:u w:val="single"/>
        </w:rPr>
        <w:t xml:space="preserve">WEATHER EMERGENCY PREPAREDNESS.  The commission by rule shall require an operator of a gas well to implement measures to prepare the well to operate during a weather emergency.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Subchapter A, Chapter 35, Utilities Code, is amended by adding Section 35.0021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35.0021.</w:t>
      </w:r>
      <w:r>
        <w:rPr>
          <w:u w:val="single"/>
        </w:rPr>
        <w:t xml:space="preserve"> </w:t>
      </w:r>
      <w:r>
        <w:rPr>
          <w:u w:val="single"/>
        </w:rPr>
        <w:t xml:space="preserve"> </w:t>
      </w:r>
      <w:r>
        <w:rPr>
          <w:u w:val="single"/>
        </w:rPr>
        <w:t xml:space="preserve">WINTER WEATHER EMERGENCY PREPAREDNESS.  The commission by rule shall require each provider of generation in the ERCOT power region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ensure that adequate maintenance and inspection of freeze protection elements is conducted on a timely and repetitive basis;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inspect and maintain generating unit heat tracing equipment;</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inspect and maintain generating unit thermal insulation;</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make a plan to erect adequate windbreaks and enclosures, where needed;</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develop and annually conduct winter-specific and plant-specific operator awareness and maintenance training;</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ensure that winterization supplies and equipment are in place before the winter season;</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ensure that adequate staffing is in place for cold weather events;</w:t>
      </w:r>
    </w:p>
    <w:p w:rsidR="003F3435" w:rsidRDefault="0032493E">
      <w:pPr>
        <w:spacing w:line="480" w:lineRule="auto"/>
        <w:ind w:firstLine="1440"/>
        <w:jc w:val="both"/>
      </w:pPr>
      <w:r>
        <w:rPr>
          <w:u w:val="single"/>
        </w:rPr>
        <w:t xml:space="preserve">(8)</w:t>
      </w:r>
      <w:r>
        <w:rPr>
          <w:u w:val="single"/>
        </w:rPr>
        <w:t xml:space="preserve"> </w:t>
      </w:r>
      <w:r>
        <w:rPr>
          <w:u w:val="single"/>
        </w:rPr>
        <w:t xml:space="preserve"> </w:t>
      </w:r>
      <w:r>
        <w:rPr>
          <w:u w:val="single"/>
        </w:rPr>
        <w:t xml:space="preserve">take preventative action in anticipation of cold weather events in a timely manner;</w:t>
      </w:r>
    </w:p>
    <w:p w:rsidR="003F3435" w:rsidRDefault="0032493E">
      <w:pPr>
        <w:spacing w:line="480" w:lineRule="auto"/>
        <w:ind w:firstLine="1440"/>
        <w:jc w:val="both"/>
      </w:pPr>
      <w:r>
        <w:rPr>
          <w:u w:val="single"/>
        </w:rPr>
        <w:t xml:space="preserve">(9)</w:t>
      </w:r>
      <w:r>
        <w:rPr>
          <w:u w:val="single"/>
        </w:rPr>
        <w:t xml:space="preserve"> </w:t>
      </w:r>
      <w:r>
        <w:rPr>
          <w:u w:val="single"/>
        </w:rPr>
        <w:t xml:space="preserve"> </w:t>
      </w:r>
      <w:r>
        <w:rPr>
          <w:u w:val="single"/>
        </w:rPr>
        <w:t xml:space="preserve">install insulation and heated pipes as necessary;</w:t>
      </w:r>
    </w:p>
    <w:p w:rsidR="003F3435" w:rsidRDefault="0032493E">
      <w:pPr>
        <w:spacing w:line="480" w:lineRule="auto"/>
        <w:ind w:firstLine="1440"/>
        <w:jc w:val="both"/>
      </w:pPr>
      <w:r>
        <w:rPr>
          <w:u w:val="single"/>
        </w:rPr>
        <w:t xml:space="preserve">(10)</w:t>
      </w:r>
      <w:r>
        <w:rPr>
          <w:u w:val="single"/>
        </w:rPr>
        <w:t xml:space="preserve"> </w:t>
      </w:r>
      <w:r>
        <w:rPr>
          <w:u w:val="single"/>
        </w:rPr>
        <w:t xml:space="preserve"> </w:t>
      </w:r>
      <w:r>
        <w:rPr>
          <w:u w:val="single"/>
        </w:rPr>
        <w:t xml:space="preserve">use crushers to break up frozen coal;</w:t>
      </w:r>
    </w:p>
    <w:p w:rsidR="003F3435" w:rsidRDefault="0032493E">
      <w:pPr>
        <w:spacing w:line="480" w:lineRule="auto"/>
        <w:ind w:firstLine="1440"/>
        <w:jc w:val="both"/>
      </w:pPr>
      <w:r>
        <w:rPr>
          <w:u w:val="single"/>
        </w:rPr>
        <w:t xml:space="preserve">(11)</w:t>
      </w:r>
      <w:r>
        <w:rPr>
          <w:u w:val="single"/>
        </w:rPr>
        <w:t xml:space="preserve"> </w:t>
      </w:r>
      <w:r>
        <w:rPr>
          <w:u w:val="single"/>
        </w:rPr>
        <w:t xml:space="preserve"> </w:t>
      </w:r>
      <w:r>
        <w:rPr>
          <w:u w:val="single"/>
        </w:rPr>
        <w:t xml:space="preserve">ensure that equipment can withstand ambient temperatures of -40 degrees Fahrenheit for at least two days; and</w:t>
      </w:r>
    </w:p>
    <w:p w:rsidR="003F3435" w:rsidRDefault="0032493E">
      <w:pPr>
        <w:spacing w:line="480" w:lineRule="auto"/>
        <w:ind w:firstLine="1440"/>
        <w:jc w:val="both"/>
      </w:pPr>
      <w:r>
        <w:rPr>
          <w:u w:val="single"/>
        </w:rPr>
        <w:t xml:space="preserve">(12)</w:t>
      </w:r>
      <w:r>
        <w:rPr>
          <w:u w:val="single"/>
        </w:rPr>
        <w:t xml:space="preserve"> </w:t>
      </w:r>
      <w:r>
        <w:rPr>
          <w:u w:val="single"/>
        </w:rPr>
        <w:t xml:space="preserve"> </w:t>
      </w:r>
      <w:r>
        <w:rPr>
          <w:u w:val="single"/>
        </w:rPr>
        <w:t xml:space="preserve">heat any wind turbines and ensure that the turbines can withstand temperatures of -22 degrees Fahrenheit for at least two days.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Subchapter D, Chapter 38, Utilities Code, is amended by adding Section 38.074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38.074.</w:t>
      </w:r>
      <w:r>
        <w:rPr>
          <w:u w:val="single"/>
        </w:rPr>
        <w:t xml:space="preserve"> </w:t>
      </w:r>
      <w:r>
        <w:rPr>
          <w:u w:val="single"/>
        </w:rPr>
        <w:t xml:space="preserve"> </w:t>
      </w:r>
      <w:r>
        <w:rPr>
          <w:u w:val="single"/>
        </w:rPr>
        <w:t xml:space="preserve">WINTER WEATHER EMERGENCY PREPAREDNESS.  The commission by rule shall require each electric cooperative, municipally owned utility, and transmission and distribution utility providing transmission or distribution service in the ERCOT power region to:</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ensure that transmission facilities are capable of performing during cold weather conditions;</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ensure that communications responsibility is placed on more than one system operator or on several key personnel during an emergency;</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consider using persons who are not otherwise responsible for emergency operations for communications during an emergency or likely emergency;</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conduct critical load review for gas production and transmission facilities and determine the level of protection such facilities should be accorded in the event of system stress or load shedding;</w:t>
      </w:r>
    </w:p>
    <w:p w:rsidR="003F3435" w:rsidRDefault="0032493E">
      <w:pPr>
        <w:spacing w:line="480" w:lineRule="auto"/>
        <w:ind w:firstLine="1440"/>
        <w:jc w:val="both"/>
      </w:pPr>
      <w:r>
        <w:rPr>
          <w:u w:val="single"/>
        </w:rPr>
        <w:t xml:space="preserve">(5)</w:t>
      </w:r>
      <w:r>
        <w:rPr>
          <w:u w:val="single"/>
        </w:rPr>
        <w:t xml:space="preserve"> </w:t>
      </w:r>
      <w:r>
        <w:rPr>
          <w:u w:val="single"/>
        </w:rPr>
        <w:t xml:space="preserve"> </w:t>
      </w:r>
      <w:r>
        <w:rPr>
          <w:u w:val="single"/>
        </w:rPr>
        <w:t xml:space="preserve">train operators in proper load shedding procedures and conduct periodic drills to maintain load shedding skills;</w:t>
      </w:r>
    </w:p>
    <w:p w:rsidR="003F3435" w:rsidRDefault="0032493E">
      <w:pPr>
        <w:spacing w:line="480" w:lineRule="auto"/>
        <w:ind w:firstLine="1440"/>
        <w:jc w:val="both"/>
      </w:pPr>
      <w:r>
        <w:rPr>
          <w:u w:val="single"/>
        </w:rPr>
        <w:t xml:space="preserve">(6)</w:t>
      </w:r>
      <w:r>
        <w:rPr>
          <w:u w:val="single"/>
        </w:rPr>
        <w:t xml:space="preserve"> </w:t>
      </w:r>
      <w:r>
        <w:rPr>
          <w:u w:val="single"/>
        </w:rPr>
        <w:t xml:space="preserve"> </w:t>
      </w:r>
      <w:r>
        <w:rPr>
          <w:u w:val="single"/>
        </w:rPr>
        <w:t xml:space="preserve">install insulation and heated pipes as necessary; and</w:t>
      </w:r>
    </w:p>
    <w:p w:rsidR="003F3435" w:rsidRDefault="0032493E">
      <w:pPr>
        <w:spacing w:line="480" w:lineRule="auto"/>
        <w:ind w:firstLine="1440"/>
        <w:jc w:val="both"/>
      </w:pPr>
      <w:r>
        <w:rPr>
          <w:u w:val="single"/>
        </w:rPr>
        <w:t xml:space="preserve">(7)</w:t>
      </w:r>
      <w:r>
        <w:rPr>
          <w:u w:val="single"/>
        </w:rPr>
        <w:t xml:space="preserve"> </w:t>
      </w:r>
      <w:r>
        <w:rPr>
          <w:u w:val="single"/>
        </w:rPr>
        <w:t xml:space="preserve"> </w:t>
      </w:r>
      <w:r>
        <w:rPr>
          <w:u w:val="single"/>
        </w:rPr>
        <w:t xml:space="preserve">ensure that equipment can withstand ambient temperatures of -40 degrees Fahrenheit for at least two days.</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Subchapter D, Chapter 39, Utilities Code, is amended by adding Section 39.159 to read as follows:</w:t>
      </w:r>
    </w:p>
    <w:p w:rsidR="003F3435" w:rsidRDefault="0032493E">
      <w:pPr>
        <w:spacing w:line="480" w:lineRule="auto"/>
        <w:ind w:firstLine="720"/>
        <w:jc w:val="both"/>
      </w:pPr>
      <w:r>
        <w:rPr>
          <w:u w:val="single"/>
        </w:rPr>
        <w:t xml:space="preserve">Sec.</w:t>
      </w:r>
      <w:r>
        <w:rPr>
          <w:u w:val="single"/>
        </w:rPr>
        <w:t xml:space="preserve"> </w:t>
      </w:r>
      <w:r>
        <w:rPr>
          <w:u w:val="single"/>
        </w:rPr>
        <w:t xml:space="preserve">39.159.</w:t>
      </w:r>
      <w:r>
        <w:rPr>
          <w:u w:val="single"/>
        </w:rPr>
        <w:t xml:space="preserve"> </w:t>
      </w:r>
      <w:r>
        <w:rPr>
          <w:u w:val="single"/>
        </w:rPr>
        <w:t xml:space="preserve"> </w:t>
      </w:r>
      <w:r>
        <w:rPr>
          <w:u w:val="single"/>
        </w:rPr>
        <w:t xml:space="preserve">INDEPENDENT ORGANIZATION COMMUNICATION.  An independent organization certified under Section 39.151 for the ERCOT power region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communicate with transmission and distribution utilities, municipally owned utilities, and electric cooperatives about deteriorating weather conditions in a timely manner;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provide transmission and distribution utilities, municipally owned utilities, and electric cooperatives with access to information about loads on the systems of the utilities and cooperatives that could be curtailed by the organization to provide operating reserves or as emergency interruptible load service.</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3213</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