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87R13880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 Oliverson, et al.</w:t>
      </w:r>
      <w:r xml:space="preserve">
        <w:tab wTab="150" tlc="none" cTlc="0"/>
      </w:r>
      <w:r>
        <w:t xml:space="preserve">H.B.</w:t>
      </w:r>
      <w:r xml:space="preserve">
        <w:t> </w:t>
      </w:r>
      <w:r>
        <w:t xml:space="preserve">No.</w:t>
      </w:r>
      <w:r xml:space="preserve">
        <w:t> </w:t>
      </w:r>
      <w:r>
        <w:t xml:space="preserve">3218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abortion, including information regarding perinatal palliative care and prohibiting discriminatory abortions; authorizing disciplinary action; providing a civil remedy;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Preborn Nondiscrimination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 a pregnant woman who receives a diagnosis of a life-threatening disability of the woman's preborn child is informed of the availability of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or an affiliate, as defined by Section 2272.001, Government Code, as added by Chapter 501 (S.B. 22), Acts of the 86th Legislature, Regular Session, 2019, of an abortion provider.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THIRD TRIMESTER ABORTION</w:t>
      </w:r>
      <w:r>
        <w:rPr>
          <w:u w:val="single"/>
        </w:rPr>
        <w:t xml:space="preserve"> </w:t>
      </w:r>
      <w:r>
        <w:rPr>
          <w:u w:val="single"/>
        </w:rPr>
        <w:t xml:space="preserve">PROHIBITED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170.001,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an abortion on a woman who is pregnant with a </w:t>
      </w:r>
      <w:r>
        <w:rPr>
          <w:u w:val="single"/>
        </w:rPr>
        <w:t xml:space="preserve">preborn</w:t>
      </w:r>
      <w:r>
        <w:t xml:space="preserve"> [</w:t>
      </w:r>
      <w:r>
        <w:rPr>
          <w:strike/>
        </w:rPr>
        <w:t xml:space="preserve">viable 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an abortion that, according to the physician's best medical judgment at the time of the abortion, is to abort a </w:t>
      </w:r>
      <w:r>
        <w:rPr>
          <w:u w:val="single"/>
        </w:rPr>
        <w:t xml:space="preserve">preborn</w:t>
      </w:r>
      <w:r>
        <w:t xml:space="preserve"> [</w:t>
      </w:r>
      <w:r>
        <w:rPr>
          <w:strike/>
        </w:rPr>
        <w:t xml:space="preserve">viable 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DISCRIMINATORY ABORTION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attempt to perform on a pregnant woman an abortion based on the race, ethnicity, sex, or disability of the woman's preborn child, including a probability of diagnosis that the child has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to coerce the performance or attempted performance of an abortion based on the race, ethnicity, sex, or disability of the woman's preborn child, including a probability of diagnosis that the child has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attempted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LICENSE SUSPENSION OR REVOCATION.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attempted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attempted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attempted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attempted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attempted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attempted in violation of Section 170.052.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171.012, Health and Safety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on the basis of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Health and Human Services 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w:t>
      </w:r>
      <w:r>
        <w:rPr>
          <w:strike/>
        </w:rPr>
        <w:t xml:space="preserve">___</w:t>
      </w:r>
      <w:r xml:space="preserve">
        <w:rPr>
          <w:strike/>
        </w:rPr>
        <w:t> </w:t>
      </w:r>
      <w:r xml:space="preserve">
        <w:rPr>
          <w:strike/>
        </w:rPr>
        <w:t> </w:t>
      </w:r>
      <w:r>
        <w:rPr>
          <w:strike/>
        </w:rPr>
        <w:t xml:space="preserve">MY FETUS HAS AN IRREVERSIBLE MEDICAL CONDITION OR ABNORMALITY, AS IDENTIFIED BY RELIABLE DIAGNOSTIC PROCEDURES AND DOCUMENTED IN MY MEDICAL FILE.</w:t>
      </w:r>
      <w:r>
        <w:t xml:space="preserv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in which more than 50 abortions are performed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pregnant woman described by Subsection (g), after receiving from the physician who is to perform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woman is a minor and obtaining an abortion in accordance with judicial bypass procedures under Chapter 33, Family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an irreversible medical condition or abnormality, as previously identified by reliable diagnostic procedures and documented in the woman's medical file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171.042, Health and Safety Code, is amended to read as follows:</w:t>
      </w:r>
    </w:p>
    <w:p w:rsidR="003F3435" w:rsidRDefault="0032493E">
      <w:pPr>
        <w:spacing w:line="480" w:lineRule="auto"/>
        <w:ind w:firstLine="720"/>
        <w:jc w:val="both"/>
      </w:pPr>
      <w:r>
        <w:t xml:space="preserve">Sec.</w:t>
      </w:r>
      <w:r xml:space="preserve">
        <w:t> </w:t>
      </w:r>
      <w:r>
        <w:t xml:space="preserve">171.042.</w:t>
      </w:r>
      <w:r xml:space="preserve">
        <w:t> </w:t>
      </w:r>
      <w:r xml:space="preserve">
        <w:t> </w:t>
      </w:r>
      <w:r>
        <w:rPr>
          <w:u w:val="single"/>
        </w:rPr>
        <w:t xml:space="preserve">DEFINITION</w:t>
      </w:r>
      <w:r>
        <w:t xml:space="preserve"> [</w:t>
      </w:r>
      <w:r>
        <w:rPr>
          <w:strike/>
        </w:rPr>
        <w:t xml:space="preserve">DEFINITIONS</w:t>
      </w:r>
      <w:r>
        <w:t xml:space="preserve">]. </w:t>
      </w:r>
      <w:r>
        <w:t xml:space="preserve"> </w:t>
      </w:r>
      <w:r>
        <w:t xml:space="preserve">In this subchapter</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t>
      </w:r>
      <w:r>
        <w:rPr>
          <w:u w:val="single"/>
        </w:rPr>
        <w:t xml:space="preserve">post-fertilization</w:t>
      </w:r>
      <w:r>
        <w:t xml:space="preserve"> [</w:t>
      </w:r>
      <w:r>
        <w:rPr>
          <w:strike/>
        </w:rPr>
        <w:t xml:space="preserve">Post-fertilization</w:t>
      </w:r>
      <w:r>
        <w:t xml:space="preserve">] age" means the age of the </w:t>
      </w:r>
      <w:r>
        <w:rPr>
          <w:u w:val="single"/>
        </w:rPr>
        <w:t xml:space="preserve">preborn</w:t>
      </w:r>
      <w:r>
        <w:t xml:space="preserve"> [</w:t>
      </w:r>
      <w:r>
        <w:rPr>
          <w:strike/>
        </w:rPr>
        <w:t xml:space="preserve">unborn</w:t>
      </w:r>
      <w:r>
        <w:t xml:space="preserve">] child as calculated from the fusion of a human spermatozoon with a human ovum.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"Severe fetal abnormality" has the meaning assigned by Section 285.202.</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171.043, 171.044, and 171.045, Health and Safety Code, are amended to read as follows:</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DETERMINATION OF POST-FERTILIZATION AGE REQUIRED. </w:t>
      </w:r>
      <w:r>
        <w:t xml:space="preserve"> </w:t>
      </w:r>
      <w:r>
        <w:t xml:space="preserve">Except as otherwise provided by Section 171.046,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post-fertilization age of the </w:t>
      </w:r>
      <w:r>
        <w:rPr>
          <w:u w:val="single"/>
        </w:rPr>
        <w:t xml:space="preserve">preborn</w:t>
      </w:r>
      <w:r>
        <w:t xml:space="preserve"> [</w:t>
      </w:r>
      <w:r>
        <w:rPr>
          <w:strike/>
        </w:rPr>
        <w:t xml:space="preserve">unborn</w:t>
      </w:r>
      <w:r>
        <w:t xml:space="preserve">]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post-fertilization age of the </w:t>
      </w:r>
      <w:r>
        <w:rPr>
          <w:u w:val="single"/>
        </w:rPr>
        <w:t xml:space="preserve">preborn</w:t>
      </w:r>
      <w:r>
        <w:t xml:space="preserve"> [</w:t>
      </w:r>
      <w:r>
        <w:rPr>
          <w:strike/>
        </w:rPr>
        <w:t xml:space="preserve">unborn</w:t>
      </w:r>
      <w:r>
        <w:t xml:space="preserve">] child made by another physician.</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w:t>
      </w:r>
      <w:r>
        <w:rPr>
          <w:u w:val="single"/>
        </w:rPr>
        <w:t xml:space="preserve">PREBORN</w:t>
      </w:r>
      <w:r>
        <w:t xml:space="preserve"> </w:t>
      </w:r>
      <w:r>
        <w:t xml:space="preserve">[</w:t>
      </w:r>
      <w:r>
        <w:rPr>
          <w:strike/>
        </w:rPr>
        <w:t xml:space="preserve">UNBORN</w:t>
      </w:r>
      <w:r>
        <w:t xml:space="preserve">] CHILD OF 20 OR MORE WEEKS POST-FERTILIZATION AGE PROHIBITED. </w:t>
      </w:r>
      <w:r>
        <w:t xml:space="preserve"> </w:t>
      </w:r>
      <w:r>
        <w:t xml:space="preserve">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post-fertilization age of the </w:t>
      </w:r>
      <w:r>
        <w:rPr>
          <w:u w:val="single"/>
        </w:rPr>
        <w:t xml:space="preserve">preborn</w:t>
      </w:r>
      <w:r>
        <w:t xml:space="preserve"> [</w:t>
      </w:r>
      <w:r>
        <w:rPr>
          <w:strike/>
        </w:rPr>
        <w:t xml:space="preserve">unborn</w:t>
      </w:r>
      <w:r>
        <w:t xml:space="preserve">] child is 20 or more weeks.</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METHOD OF ABORTION.  (a) </w:t>
      </w:r>
      <w:r>
        <w:t xml:space="preserve"> </w:t>
      </w:r>
      <w:r>
        <w:t xml:space="preserve">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(2)</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171.046(a)(3), a physician performing an abortion under Subsection (a) shall terminate the pregnancy in the manner that, in the physician's reasonable medical judgment, provides the best opportunity for the </w:t>
      </w:r>
      <w:r>
        <w:rPr>
          <w:u w:val="single"/>
        </w:rPr>
        <w:t xml:space="preserve">preborn</w:t>
      </w:r>
      <w:r>
        <w:t xml:space="preserve"> [</w:t>
      </w:r>
      <w:r>
        <w:rPr>
          <w:strike/>
        </w:rPr>
        <w:t xml:space="preserve">unborn</w:t>
      </w:r>
      <w:r>
        <w:t xml:space="preserve">] child to survive.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post-fertilization age of the </w:t>
      </w:r>
      <w:r>
        <w:rPr>
          <w:u w:val="single"/>
        </w:rPr>
        <w:t xml:space="preserve">preborn</w:t>
      </w:r>
      <w:r>
        <w:t xml:space="preserve"> [</w:t>
      </w:r>
      <w:r>
        <w:rPr>
          <w:strike/>
        </w:rPr>
        <w:t xml:space="preserve">unborn</w:t>
      </w:r>
      <w:r>
        <w:t xml:space="preserve">]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w:t>
      </w:r>
      <w:r>
        <w:rPr>
          <w:u w:val="single"/>
        </w:rPr>
        <w:t xml:space="preserve">preborn</w:t>
      </w:r>
      <w:r>
        <w:t xml:space="preserve"> </w:t>
      </w:r>
      <w:r>
        <w:t xml:space="preserve">[</w:t>
      </w:r>
      <w:r>
        <w:rPr>
          <w:strike/>
        </w:rPr>
        <w:t xml:space="preserve">viable 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attempts to perform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w:t>
      </w:r>
      <w:r>
        <w:t xml:space="preserve"> </w:t>
      </w:r>
      <w:r>
        <w:t xml:space="preserve">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171.046(c); and</w:t>
      </w:r>
    </w:p>
    <w:p w:rsidR="003F3435" w:rsidRDefault="0032493E">
      <w:pPr>
        <w:spacing w:line="480" w:lineRule="auto"/>
        <w:ind w:firstLine="1440"/>
        <w:jc w:val="both"/>
      </w:pPr>
      <w:r>
        <w:t xml:space="preserve">(2)</w:t>
      </w:r>
      <w:r xml:space="preserve">
        <w:t> </w:t>
      </w:r>
      <w:r xml:space="preserve">
        <w:t> </w:t>
      </w:r>
      <w:r>
        <w:t xml:space="preserve">Sections 285.202(a-1) and (a-2).</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Subchapter X, Chapter 161, Health and Safety Code, as added by this Act, applies only to a diagnosis of a life-threatening disability of a pregnant woman's preborn child made on or after January 1, 2022.</w:t>
      </w:r>
    </w:p>
    <w:p w:rsidR="003F3435" w:rsidRDefault="0032493E">
      <w:pPr>
        <w:spacing w:line="480" w:lineRule="auto"/>
        <w:ind w:firstLine="720"/>
        <w:jc w:val="both"/>
      </w:pPr>
      <w:r>
        <w:t xml:space="preserve">(b)</w:t>
      </w:r>
      <w:r xml:space="preserve">
        <w:t> </w:t>
      </w:r>
      <w:r xml:space="preserve">
        <w:t> </w:t>
      </w:r>
      <w:r>
        <w:t xml:space="preserve">Chapter 170, Health and Safety Code, as amended by this Act, Subchapters B and C, Chapter 171, Health and Safety Code, as amended by this Act, and Chapter 164, Occupations Code, as amended by this Act, apply only to an abortion performed, induced, or attempted or other conduct that occurred on or after January 1, 2022. </w:t>
      </w:r>
      <w:r>
        <w:t xml:space="preserve"> </w:t>
      </w:r>
      <w:r>
        <w:t xml:space="preserve">An abortion performed, induced, or attempted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It is the intent of the legislature that every provision, section, subsection, sentence, clause, phrase, or word of this Act and every application of the provisions of this Act to each person or entity are severable from each other.  If a court for any reason finds any application of any provision of this Act to any person, group of persons, or circumstances to be invalid,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