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87R7060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certain counties and hospital districts of disease control pilot programs to reduce the risk of certain infectious and communicable diseases;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 because drug abuse has been a tragedy for many Texas families, it is imperative for individuals addicted to drugs to receive education about and treatment for addiction.  Cooperation with community-based and faith-based organizations creates a network of support for Texas families and the opportunity to intervene in drug addiction.  Members of community-based and faith-based organizations have a strong desire to compassionately preserve lives and help those stricken with disease and drug addiction.</w:t>
      </w:r>
    </w:p>
    <w:p w:rsidR="003F3435" w:rsidRDefault="0032493E">
      <w:pPr>
        <w:spacing w:line="480" w:lineRule="auto"/>
        <w:ind w:firstLine="720"/>
        <w:jc w:val="both"/>
      </w:pPr>
      <w:r>
        <w:t xml:space="preserve">Allowing the operation of disease control pilot programs will reduce the transmission of blood-borne diseases, including HIV/AIDS, hepatitis B, and hepatitis C, and provide program participants with referrals to appropriate health and social services.  A pilot program established under this Act may provide necessary access to primary health care, ensure safe and sterile disposal of used syringes and needles, and protect the public health.  Pilot program goals may include reduced rates of intravenous drug use and a reduced number of injuries to innocent victims, first responders, and law enforcement caused by needle sticks from improperly disposed needles.  Additionally, it is the intent of the legislature for a pilot program to increase access to substance abuse treatment services, increase the likelihood of successful treatments for addiction, and protect the public health and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531.0972, Government Code, is amended to read as follows:</w:t>
      </w:r>
    </w:p>
    <w:p w:rsidR="003F3435" w:rsidRDefault="0032493E">
      <w:pPr>
        <w:spacing w:line="480" w:lineRule="auto"/>
        <w:ind w:firstLine="720"/>
        <w:jc w:val="both"/>
      </w:pPr>
      <w:r>
        <w:t xml:space="preserve">Sec.</w:t>
      </w:r>
      <w:r xml:space="preserve">
        <w:t> </w:t>
      </w:r>
      <w:r>
        <w:t xml:space="preserve">531.0972.</w:t>
      </w:r>
      <w:r xml:space="preserve">
        <w:t> </w:t>
      </w:r>
      <w:r xml:space="preserve">
        <w:t> </w:t>
      </w:r>
      <w:r>
        <w:t xml:space="preserve">PILOT PROGRAM TO PREVENT [</w:t>
      </w:r>
      <w:r>
        <w:rPr>
          <w:strike/>
        </w:rPr>
        <w:t xml:space="preserve">THE</w:t>
      </w:r>
      <w:r>
        <w:t xml:space="preserve">] SPREAD OF CERTAIN INFECTIOUS </w:t>
      </w:r>
      <w:r>
        <w:rPr>
          <w:u w:val="single"/>
        </w:rPr>
        <w:t xml:space="preserve">AND</w:t>
      </w:r>
      <w:r>
        <w:t xml:space="preserve"> [</w:t>
      </w:r>
      <w:r>
        <w:rPr>
          <w:strike/>
        </w:rPr>
        <w:t xml:space="preserve">OR</w:t>
      </w:r>
      <w:r>
        <w:t xml:space="preserve">] COMMUNICABLE DISEASES.  The commission may provide guidance to the </w:t>
      </w:r>
      <w:r>
        <w:rPr>
          <w:u w:val="single"/>
        </w:rPr>
        <w:t xml:space="preserve">counties and hospital districts in those counties that establish</w:t>
      </w:r>
      <w:r>
        <w:t xml:space="preserve"> [</w:t>
      </w:r>
      <w:r>
        <w:rPr>
          <w:strike/>
        </w:rPr>
        <w:t xml:space="preserve">local health authority of Bexar County in establishing</w:t>
      </w:r>
      <w:r>
        <w:t xml:space="preserve">] a </w:t>
      </w:r>
      <w:r>
        <w:rPr>
          <w:u w:val="single"/>
        </w:rPr>
        <w:t xml:space="preserve">disease control</w:t>
      </w:r>
      <w:r>
        <w:t xml:space="preserve"> pilot program </w:t>
      </w:r>
      <w:r>
        <w:rPr>
          <w:u w:val="single"/>
        </w:rPr>
        <w:t xml:space="preserve">under Subchapter K, Chapter 81, Health and Safety Code,</w:t>
      </w:r>
      <w:r>
        <w:t xml:space="preserve"> [</w:t>
      </w:r>
      <w:r>
        <w:rPr>
          <w:strike/>
        </w:rPr>
        <w:t xml:space="preserve">funded by the county</w:t>
      </w:r>
      <w:r>
        <w:t xml:space="preserve">] to prevent the spread of HIV, hepatitis B, hepatitis C, and other infectious and communicable diseases.  The program may include a disease control </w:t>
      </w:r>
      <w:r>
        <w:rPr>
          <w:u w:val="single"/>
        </w:rPr>
        <w:t xml:space="preserve">outreach</w:t>
      </w:r>
      <w:r>
        <w:t xml:space="preserve"> program that provides for the anonymous exchange of used hypodermic needles and syringes.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81, Health and Safety Code, is amended by adding Subchapter K to read as follows:</w:t>
      </w:r>
    </w:p>
    <w:p w:rsidR="003F3435" w:rsidRDefault="0032493E">
      <w:pPr>
        <w:spacing w:line="480" w:lineRule="auto"/>
        <w:jc w:val="center"/>
      </w:pPr>
      <w:r>
        <w:rPr>
          <w:u w:val="single"/>
        </w:rPr>
        <w:t xml:space="preserve">SUBCHAPTER K.  PILOT PROGRAMS TO REDUCE RISK OF CERTAIN INFECTIOUS AND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81.501.</w:t>
      </w:r>
      <w:r>
        <w:rPr>
          <w:u w:val="single"/>
        </w:rPr>
        <w:t xml:space="preserve"> </w:t>
      </w:r>
      <w:r>
        <w:rPr>
          <w:u w:val="single"/>
        </w:rPr>
        <w:t xml:space="preserve"> </w:t>
      </w:r>
      <w:r>
        <w:rPr>
          <w:u w:val="single"/>
        </w:rPr>
        <w:t xml:space="preserve">APPLICABILITY OF SUBCHAPTER.  This subchapter applies only to Bexar, Dallas, El Paso, Harris, Nueces, Travis, and Webb Counties and hospital districts in those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81.502.</w:t>
      </w:r>
      <w:r>
        <w:rPr>
          <w:u w:val="single"/>
        </w:rPr>
        <w:t xml:space="preserve"> </w:t>
      </w:r>
      <w:r>
        <w:rPr>
          <w:u w:val="single"/>
        </w:rPr>
        <w:t xml:space="preserve"> </w:t>
      </w:r>
      <w:r>
        <w:rPr>
          <w:u w:val="single"/>
        </w:rPr>
        <w:t xml:space="preserve">DISEASE CONTROL PILOT PROGRAM.  (a)  A county or hospital district may establish a disease control pilot program under this subchapter to prevent the spread of infectious and communicable diseases, including HIV, hepatitis B, and hepatitis C.  The pilot program may include disease control outreach programs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anonymous exchange of used hypodermic needles and syringes for an equal number of new hypodermic needles and syringes;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education on the transmission and prevention of infectious and communicable diseases, including HIV, hepatitis B, and hepatitis 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program participants in obtaining health care and other physical and mental health-related services, including substance abuse treatment services and blood-borne disease testing.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or hospital district may register an organization to operate the disease control pilot program and distribute hypodermic needles and syringes to control the spread of certain infectious and blood-borne communicable diseases.  The county or hospital district may charge the organization a registration fee in an amount reasonable and necessary to cover the costs of registration oversight, including coordination with law enforcement personnel.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registered organization may charge a program participant a fee for each hypodermic needle or syringe used in the program not to exceed 150 percent of the actual cost to the organization of the hypodermic needle or syringe.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registered organization shall annually provide to the department and the county or hospital district that registered the organization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effectiveness of the disease control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impact on reducing the spread of infectious and communicable diseases, including HIV, hepatitis B, and hepatitis 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program's effect on injected drug use by individuals residing within the county or hospital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81.503.</w:t>
      </w:r>
      <w:r>
        <w:rPr>
          <w:u w:val="single"/>
        </w:rPr>
        <w:t xml:space="preserve"> </w:t>
      </w:r>
      <w:r>
        <w:rPr>
          <w:u w:val="single"/>
        </w:rPr>
        <w:t xml:space="preserve"> </w:t>
      </w:r>
      <w:r>
        <w:rPr>
          <w:u w:val="single"/>
        </w:rPr>
        <w:t xml:space="preserve">DISTRIBUTION OF NEEDLES AND SYRINGES TO PILOT PROGRAM.  A person licensed as a wholesale drug distributor or device distributor under Chapter 431 may distribute hypodermic needles and syringes to a disease control pilot program authorized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81.504.</w:t>
      </w:r>
      <w:r>
        <w:rPr>
          <w:u w:val="single"/>
        </w:rPr>
        <w:t xml:space="preserve"> </w:t>
      </w:r>
      <w:r>
        <w:rPr>
          <w:u w:val="single"/>
        </w:rPr>
        <w:t xml:space="preserve"> </w:t>
      </w:r>
      <w:r>
        <w:rPr>
          <w:u w:val="single"/>
        </w:rPr>
        <w:t xml:space="preserve">HANDLING OF NEEDLES AND SYRINGES.  An organization registered as provided by Section 81.502: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store hypodermic needles and syringes in a proper and secure manner and allow only authorized employees or volunteers of the organization's disease control pilot program to access the hypodermic needles and syringes;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hypodermic needles and syringes in packaged safe kits made available to program participants through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provide hypodermic needles and syringes and safe kits to program participants only through an authorized employee or volunteer of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store and dispose of used hypodermic needles and syringes in accordance with applicable state laws and administrative rules governing the safe and proper disposal of medical waste.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81.505.</w:t>
      </w:r>
      <w:r>
        <w:rPr>
          <w:u w:val="single"/>
        </w:rPr>
        <w:t xml:space="preserve"> </w:t>
      </w:r>
      <w:r>
        <w:rPr>
          <w:u w:val="single"/>
        </w:rPr>
        <w:t xml:space="preserve"> </w:t>
      </w:r>
      <w:r>
        <w:rPr>
          <w:u w:val="single"/>
        </w:rPr>
        <w:t xml:space="preserve">FUNDING.  Except to the extent specifically prohibited by law, an organization registered to operate a disease control pilot program as provided by Section 81.502 may solicit or accept gifts, grants, or donations to fund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81.506.</w:t>
      </w:r>
      <w:r>
        <w:rPr>
          <w:u w:val="single"/>
        </w:rPr>
        <w:t xml:space="preserve"> </w:t>
      </w:r>
      <w:r>
        <w:rPr>
          <w:u w:val="single"/>
        </w:rPr>
        <w:t xml:space="preserve"> </w:t>
      </w:r>
      <w:r>
        <w:rPr>
          <w:u w:val="single"/>
        </w:rPr>
        <w:t xml:space="preserve">EXPIRATION.  This subchapter expires September 1, 2031.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481.125, Health and Safety Code, is amended by adding Subsections (g), (h), (i), and (j)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Subsections (a) and (b) do not apply to a person who possesses or delivers a hypodermic needle or syringe for a medical purpose.  For the purposes of this subsection, "medical purpose" includes the exchange of a hypodermic needle or syringe for a used hypodermic needle or syringe in a disease control pilot program described by Subchapter K, Chapter 81.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Subsections (a) and (b) do not apply to a person who possesses or manufactures hypodermic needles or syringes for delivery to a disease control pilot program described by Subchapter K, Chapter 81.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Subsections (a) and (b) do not apply to a person who is an employee, volunteer, duly authorized agent, or program participant of a disease control pilot program described by Subchapter K, Chapter 81, and uses, possesses, or delivers a hypodermic needle or syringe as part of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subsection and Subsections (g), (h), and (i) expire September 1, 2031.</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to Section 481.125, Health and Safety Code,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is committed before the effective date of this Act if any element of the offense occurs before the effective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