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Interstate Highway 10 as the U.S. Border Patrol Agent Rogelio Martinez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U.S. BORDER PATROL AGENT ROGELIO MARTINEZ MEMORIAL HIGHWAY.  (a) </w:t>
      </w:r>
      <w:r>
        <w:rPr>
          <w:u w:val="single"/>
        </w:rPr>
        <w:t xml:space="preserve"> </w:t>
      </w:r>
      <w:r>
        <w:rPr>
          <w:u w:val="single"/>
        </w:rPr>
        <w:t xml:space="preserve">The portion of Interstate Highway 10 in Culberson County between mile marker 150 and mile marker 155 is designated as the U.S. Border Patrol Agent Rogelio Martinez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U.S. Border Patrol Agent Rogelio Martinez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3324 was passed by the House on May 8, 2021, by the following vote:</w:t>
      </w:r>
      <w:r xml:space="preserve">
        <w:t> </w:t>
      </w:r>
      <w:r xml:space="preserve">
        <w:t> </w:t>
      </w:r>
      <w:r>
        <w:t xml:space="preserve">Yeas 137, Nays 2, 2 present, not voting; and that the House concurred in Senate amendments to H.B. No. 3324 on May 28, 2021, by the following vote:</w:t>
      </w:r>
      <w:r xml:space="preserve">
        <w:t> </w:t>
      </w:r>
      <w:r xml:space="preserve">
        <w:t> </w:t>
      </w:r>
      <w:r>
        <w:t xml:space="preserve">Yeas 145,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3324 was passed by the Senate, with amendments,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