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87R11919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3399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Department of Transportation to provide road services on federal military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201, Transportation Code, is amended by adding Section 201.1056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201.1056.</w:t>
      </w:r>
      <w:r>
        <w:rPr>
          <w:u w:val="single"/>
        </w:rPr>
        <w:t xml:space="preserve"> </w:t>
      </w:r>
      <w:r>
        <w:rPr>
          <w:u w:val="single"/>
        </w:rPr>
        <w:t xml:space="preserve"> </w:t>
      </w:r>
      <w:r>
        <w:rPr>
          <w:u w:val="single"/>
        </w:rPr>
        <w:t xml:space="preserve">AGREEMENTS FOR SERVICES ON FEDERAL MILITARY PROPERTY.  (a) </w:t>
      </w:r>
      <w:r>
        <w:rPr>
          <w:u w:val="single"/>
        </w:rPr>
        <w:t xml:space="preserve"> </w:t>
      </w:r>
      <w:r>
        <w:rPr>
          <w:u w:val="single"/>
        </w:rPr>
        <w:t xml:space="preserve">The department may enter into an agreement with the United States Department of Defense or another federal entity to allow the department to assist with the provision of road maintenance, improvement, relocation, or extension services for military installations.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 funds may not be used to provide services under an agreement entered into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the department may not enter into an agreement under this section if payment for the services provided under the agreement would be made from funds provided to the state for public roads under Title 23, United States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