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87R8849 ANG-F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3428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compensation of criminal law magistrates appointed for certain district courts and criminal county courts at law in Tarrant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54.653(b),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