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358 as the Peace Officers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225.100(a),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portion of</w:t>
      </w:r>
      <w:r>
        <w:t xml:space="preserve">] State Highway 358 [</w:t>
      </w:r>
      <w:r>
        <w:rPr>
          <w:strike/>
        </w:rPr>
        <w:t xml:space="preserve">from Interstate Highway 37 to State Highway 286</w:t>
      </w:r>
      <w:r>
        <w:t xml:space="preserve">] in Nueces County is designated as the Peace Officers Memorial Highway. </w:t>
      </w:r>
      <w:r>
        <w:t xml:space="preserve"> </w:t>
      </w:r>
      <w: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</w:t>
      </w:r>
      <w:r>
        <w:t xml:space="preserve">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3496 was passed by the House on May 8, 2021, by the following vote:</w:t>
      </w:r>
      <w:r xml:space="preserve">
        <w:t> </w:t>
      </w:r>
      <w:r xml:space="preserve">
        <w:t> </w:t>
      </w:r>
      <w:r>
        <w:t xml:space="preserve">Yeas 137,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3496 was passed by the Senate on May 20,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