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87R3026 LHC-D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Hunter</w:t>
      </w:r>
      <w:r xml:space="preserve">
        <w:tab wTab="150" tlc="none" cTlc="0"/>
      </w:r>
      <w:r>
        <w:t xml:space="preserve">H.B.</w:t>
      </w:r>
      <w:r xml:space="preserve">
        <w:t> </w:t>
      </w:r>
      <w:r>
        <w:t xml:space="preserve">No.</w:t>
      </w:r>
      <w:r xml:space="preserve">
        <w:t> </w:t>
      </w:r>
      <w:r>
        <w:t xml:space="preserve">3521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definition of coercion for purposes of trafficking of persons.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20A.01, Penal Code, is amended by adding Subdivision (1-a) to read as follows:</w:t>
      </w:r>
    </w:p>
    <w:p w:rsidR="003F3435" w:rsidRDefault="0032493E">
      <w:pPr>
        <w:spacing w:line="480" w:lineRule="auto"/>
        <w:ind w:firstLine="1440"/>
        <w:jc w:val="both"/>
      </w:pPr>
      <w:r>
        <w:rPr>
          <w:u w:val="single"/>
        </w:rPr>
        <w:t xml:space="preserve">(1-a)</w:t>
      </w:r>
      <w:r>
        <w:rPr>
          <w:u w:val="single"/>
        </w:rPr>
        <w:t xml:space="preserve"> </w:t>
      </w:r>
      <w:r>
        <w:rPr>
          <w:u w:val="single"/>
        </w:rPr>
        <w:t xml:space="preserve"> </w:t>
      </w:r>
      <w:r>
        <w:rPr>
          <w:u w:val="single"/>
        </w:rPr>
        <w:t xml:space="preserve">"Coercion" as defined by Section 1.07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destroying, concealing, confiscating, or withholding from a trafficked person, or threatening to destroy, conceal, confiscate, or withhold from a trafficked person, the person's actual or purported:</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government records;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identifying information or documents;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causing a trafficked person, without the person's consent, to become intoxicated, as defined by Section 49.01, to a degree that impairs the person's ability to appraise the nature of or resist engaging in any conduct, including performing or providing labor or services;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withholding alcohol or a controlled substance to a degree that impairs the ability of a trafficked person with a chemical dependency, as defined by Section 462.001, Health and Safety Code, to appraise the nature of or resist engaging in any conduct, including performing or providing labor or services.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20A.02(a-1), Penal Code,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w:t>
      </w:r>
      <w:r>
        <w:t xml:space="preserve"> </w:t>
      </w:r>
      <w:r>
        <w:t xml:space="preserve">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