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87R10368 MWC-D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Lucio III</w:t>
      </w:r>
      <w:r xml:space="preserve">
        <w:tab wTab="150" tlc="none" cTlc="0"/>
      </w:r>
      <w:r>
        <w:t xml:space="preserve">H.B.</w:t>
      </w:r>
      <w:r xml:space="preserve">
        <w:t> </w:t>
      </w:r>
      <w:r>
        <w:t xml:space="preserve">No.</w:t>
      </w:r>
      <w:r xml:space="preserve">
        <w:t> </w:t>
      </w:r>
      <w:r>
        <w:t xml:space="preserve">3536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the Texas Enterprise Fund for a small business loan guarantee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481.078, Government Code, is amended by adding Subsections (b-1) and (m)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balance sufficient to pay the fund's obligations under loan guarantees made under Subsection (m) must be maintained in the fund.</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The fund may be used to guarantee small business loans that have been determined by the United States Small Business Administration to meet the requirements of a loan eligible for a loan guarantee under the 7(a) loan program established under 15 U.S.C. Section 636(a).  A loan guaranteed by the fund under this subsection may not exceed $2 million.  The structure of loan guarantees under this subsection must be modeled on the United States Small Business Administration's 7(a) loan program established under 15 U.S.C. Section 636(a).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481.079(a), Government Code, is amended to read as follows:</w:t>
      </w:r>
    </w:p>
    <w:p w:rsidR="003F3435" w:rsidRDefault="0032493E">
      <w:pPr>
        <w:spacing w:line="480" w:lineRule="auto"/>
        <w:ind w:firstLine="720"/>
        <w:jc w:val="both"/>
      </w:pPr>
      <w:r>
        <w:t xml:space="preserve">(a)</w:t>
      </w:r>
      <w:r xml:space="preserve">
        <w:t> </w:t>
      </w:r>
      <w:r xml:space="preserve">
        <w:t> </w:t>
      </w:r>
      <w:r>
        <w:t xml:space="preserve">Before the beginning of each regular session of the legislature, the governor shall submit to the lieutenant governor, the speaker of the house of representatives, and each other member of the legislature a report on grants </w:t>
      </w:r>
      <w:r>
        <w:rPr>
          <w:u w:val="single"/>
        </w:rPr>
        <w:t xml:space="preserve">or loan guarantees</w:t>
      </w:r>
      <w:r>
        <w:t xml:space="preserve"> made under Section 481.078 that states:</w:t>
      </w:r>
    </w:p>
    <w:p w:rsidR="003F3435" w:rsidRDefault="0032493E">
      <w:pPr>
        <w:spacing w:line="480" w:lineRule="auto"/>
        <w:ind w:firstLine="1440"/>
        <w:jc w:val="both"/>
      </w:pPr>
      <w:r>
        <w:t xml:space="preserve">(1)</w:t>
      </w:r>
      <w:r xml:space="preserve">
        <w:t> </w:t>
      </w:r>
      <w:r xml:space="preserve">
        <w:t> </w:t>
      </w:r>
      <w:r>
        <w:rPr>
          <w:u w:val="single"/>
        </w:rPr>
        <w:t xml:space="preserve">with respect to grants awarded under the fund:</w:t>
      </w:r>
    </w:p>
    <w:p w:rsidR="003F3435" w:rsidRDefault="0032493E">
      <w:pPr>
        <w:spacing w:line="480" w:lineRule="auto"/>
        <w:ind w:firstLine="2160"/>
        <w:jc w:val="both"/>
      </w:pPr>
      <w:r>
        <w:rPr>
          <w:u w:val="single"/>
        </w:rPr>
        <w:t xml:space="preserve">(A)</w:t>
      </w:r>
      <w:r xml:space="preserve">
        <w:t> </w:t>
      </w:r>
      <w:r xml:space="preserve">
        <w:t> </w:t>
      </w:r>
      <w:r>
        <w:t xml:space="preserve">the number of direct jobs each recipient committed to create in this state;</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the number of direct jobs each recipient created in this state;</w:t>
      </w:r>
    </w:p>
    <w:p w:rsidR="003F3435" w:rsidRDefault="0032493E">
      <w:pPr>
        <w:spacing w:line="480" w:lineRule="auto"/>
        <w:ind w:firstLine="2160"/>
        <w:jc w:val="both"/>
      </w:pPr>
      <w:r>
        <w:rPr>
          <w:u w:val="single"/>
        </w:rPr>
        <w:t xml:space="preserve">(C)</w:t>
      </w:r>
      <w:r xml:space="preserve">
        <w:t> </w:t>
      </w:r>
      <w:r>
        <w:t xml:space="preserve">[</w:t>
      </w:r>
      <w:r>
        <w:rPr>
          <w:strike/>
        </w:rPr>
        <w:t xml:space="preserve">(3)</w:t>
      </w:r>
      <w:r>
        <w:t xml:space="preserve">]</w:t>
      </w:r>
      <w:r xml:space="preserve">
        <w:t> </w:t>
      </w:r>
      <w:r xml:space="preserve">
        <w:t> </w:t>
      </w:r>
      <w:r>
        <w:t xml:space="preserve">the median wage of the jobs each recipient created in this state;</w:t>
      </w:r>
    </w:p>
    <w:p w:rsidR="003F3435" w:rsidRDefault="0032493E">
      <w:pPr>
        <w:spacing w:line="480" w:lineRule="auto"/>
        <w:ind w:firstLine="2160"/>
        <w:jc w:val="both"/>
      </w:pPr>
      <w:r>
        <w:rPr>
          <w:u w:val="single"/>
        </w:rPr>
        <w:t xml:space="preserve">(D)</w:t>
      </w:r>
      <w:r xml:space="preserve">
        <w:t> </w:t>
      </w:r>
      <w:r>
        <w:t xml:space="preserve">[</w:t>
      </w:r>
      <w:r>
        <w:rPr>
          <w:strike/>
        </w:rPr>
        <w:t xml:space="preserve">(4)</w:t>
      </w:r>
      <w:r>
        <w:t xml:space="preserve">]</w:t>
      </w:r>
      <w:r xml:space="preserve">
        <w:t> </w:t>
      </w:r>
      <w:r xml:space="preserve">
        <w:t> </w:t>
      </w:r>
      <w:r>
        <w:t xml:space="preserve">the amount of capital investment each recipient committed to expend or allocate per project in this state;</w:t>
      </w:r>
    </w:p>
    <w:p w:rsidR="003F3435" w:rsidRDefault="0032493E">
      <w:pPr>
        <w:spacing w:line="480" w:lineRule="auto"/>
        <w:ind w:firstLine="2160"/>
        <w:jc w:val="both"/>
      </w:pPr>
      <w:r>
        <w:rPr>
          <w:u w:val="single"/>
        </w:rPr>
        <w:t xml:space="preserve">(E)</w:t>
      </w:r>
      <w:r xml:space="preserve">
        <w:t> </w:t>
      </w:r>
      <w:r>
        <w:t xml:space="preserve">[</w:t>
      </w:r>
      <w:r>
        <w:rPr>
          <w:strike/>
        </w:rPr>
        <w:t xml:space="preserve">(5)</w:t>
      </w:r>
      <w:r>
        <w:t xml:space="preserve">]</w:t>
      </w:r>
      <w:r xml:space="preserve">
        <w:t> </w:t>
      </w:r>
      <w:r xml:space="preserve">
        <w:t> </w:t>
      </w:r>
      <w:r>
        <w:t xml:space="preserve">the amount of capital investment each recipient expended or allocated per project in this state;</w:t>
      </w:r>
    </w:p>
    <w:p w:rsidR="003F3435" w:rsidRDefault="0032493E">
      <w:pPr>
        <w:spacing w:line="480" w:lineRule="auto"/>
        <w:ind w:firstLine="2160"/>
        <w:jc w:val="both"/>
      </w:pPr>
      <w:r>
        <w:rPr>
          <w:u w:val="single"/>
        </w:rPr>
        <w:t xml:space="preserve">(F)</w:t>
      </w:r>
      <w:r xml:space="preserve">
        <w:t> </w:t>
      </w:r>
      <w:r>
        <w:t xml:space="preserve">[</w:t>
      </w:r>
      <w:r>
        <w:rPr>
          <w:strike/>
        </w:rPr>
        <w:t xml:space="preserve">(6)</w:t>
      </w:r>
      <w:r>
        <w:t xml:space="preserve">]</w:t>
      </w:r>
      <w:r xml:space="preserve">
        <w:t> </w:t>
      </w:r>
      <w:r xml:space="preserve">
        <w:t> </w:t>
      </w:r>
      <w:r>
        <w:t xml:space="preserve">the total amount of grants made to each recipient;</w:t>
      </w:r>
    </w:p>
    <w:p w:rsidR="003F3435" w:rsidRDefault="0032493E">
      <w:pPr>
        <w:spacing w:line="480" w:lineRule="auto"/>
        <w:ind w:firstLine="2160"/>
        <w:jc w:val="both"/>
      </w:pPr>
      <w:r>
        <w:rPr>
          <w:u w:val="single"/>
        </w:rPr>
        <w:t xml:space="preserve">(G)</w:t>
      </w:r>
      <w:r xml:space="preserve">
        <w:t> </w:t>
      </w:r>
      <w:r>
        <w:t xml:space="preserve">[</w:t>
      </w:r>
      <w:r>
        <w:rPr>
          <w:strike/>
        </w:rPr>
        <w:t xml:space="preserve">(7)</w:t>
      </w:r>
      <w:r>
        <w:t xml:space="preserve">]</w:t>
      </w:r>
      <w:r xml:space="preserve">
        <w:t> </w:t>
      </w:r>
      <w:r xml:space="preserve">
        <w:t> </w:t>
      </w:r>
      <w:r>
        <w:t xml:space="preserve">the average amount of money granted in this state for each job created in this state by grant recipients;</w:t>
      </w:r>
    </w:p>
    <w:p w:rsidR="003F3435" w:rsidRDefault="0032493E">
      <w:pPr>
        <w:spacing w:line="480" w:lineRule="auto"/>
        <w:ind w:firstLine="2160"/>
        <w:jc w:val="both"/>
      </w:pPr>
      <w:r>
        <w:rPr>
          <w:u w:val="single"/>
        </w:rPr>
        <w:t xml:space="preserve">(H)</w:t>
      </w:r>
      <w:r xml:space="preserve">
        <w:t> </w:t>
      </w:r>
      <w:r>
        <w:t xml:space="preserve">[</w:t>
      </w:r>
      <w:r>
        <w:rPr>
          <w:strike/>
        </w:rPr>
        <w:t xml:space="preserve">(8)</w:t>
      </w:r>
      <w:r>
        <w:t xml:space="preserve">]</w:t>
      </w:r>
      <w:r xml:space="preserve">
        <w:t> </w:t>
      </w:r>
      <w:r xml:space="preserve">
        <w:t> </w:t>
      </w:r>
      <w:r>
        <w:t xml:space="preserve">the number of jobs created in this state by grant recipients in each sector of the North American Industry Classification System (NAICS); and</w:t>
      </w:r>
    </w:p>
    <w:p w:rsidR="003F3435" w:rsidRDefault="0032493E">
      <w:pPr>
        <w:spacing w:line="480" w:lineRule="auto"/>
        <w:ind w:firstLine="2160"/>
        <w:jc w:val="both"/>
      </w:pPr>
      <w:r>
        <w:rPr>
          <w:u w:val="single"/>
        </w:rPr>
        <w:t xml:space="preserve">(I)</w:t>
      </w:r>
      <w:r xml:space="preserve">
        <w:t> </w:t>
      </w:r>
      <w:r>
        <w:t xml:space="preserve">[</w:t>
      </w:r>
      <w:r>
        <w:rPr>
          <w:strike/>
        </w:rPr>
        <w:t xml:space="preserve">(9)</w:t>
      </w:r>
      <w:r>
        <w:t xml:space="preserve">]</w:t>
      </w:r>
      <w:r xml:space="preserve">
        <w:t> </w:t>
      </w:r>
      <w:r xml:space="preserve">
        <w:t> </w:t>
      </w:r>
      <w:r>
        <w:t xml:space="preserve">of the number of direct jobs each recipient created in this state, the number of positions created that provide health benefits for employees</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with respect to small business loans guaranteed by the fund: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number of loans guaranteed by the fund;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average loan amount guaranteed</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