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87R8666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concrete plants and crushing facilities at certain locations near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issue a standard permit for a permanent concrete plant that performs wet batching, dry batching, or central mixing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plant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(7)</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t xml:space="preserve">(8)</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t xml:space="preserve">(9)</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t xml:space="preserve">(10)</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t xml:space="preserve">(11)</w:t>
      </w:r>
      <w:r xml:space="preserve">
        <w:t> </w:t>
      </w:r>
      <w:r xml:space="preserve">
        <w:t> </w:t>
      </w:r>
      <w:r>
        <w:t xml:space="preserve">each road, parking lot, or other area at the plant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t xml:space="preserve">(12)</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t xml:space="preserve">(13)</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t xml:space="preserve">(14)</w:t>
      </w:r>
      <w:r xml:space="preserve">
        <w:t> </w:t>
      </w:r>
      <w:r xml:space="preserve">
        <w:t> </w:t>
      </w:r>
      <w:r>
        <w:t xml:space="preserve">production of concrete at the plant must not exceed 300 cubic yards per hour;</w:t>
      </w:r>
    </w:p>
    <w:p w:rsidR="003F3435" w:rsidRDefault="0032493E">
      <w:pPr>
        <w:spacing w:line="480" w:lineRule="auto"/>
        <w:ind w:firstLine="1440"/>
        <w:jc w:val="both"/>
      </w:pPr>
      <w:r>
        <w:t xml:space="preserve">(15)</w:t>
      </w:r>
      <w:r xml:space="preserve">
        <w:t> </w:t>
      </w:r>
      <w:r xml:space="preserve">
        <w:t> </w:t>
      </w:r>
      <w:r>
        <w:t xml:space="preserve">a suction shroud or other pickup device must be installed at the batch drop point or, in the case of a central mix plant, at the drum feed and vented to a fabric or cartridge filter system with a minimum capacity of 5,000 cubic feet per minute of air;</w:t>
      </w:r>
    </w:p>
    <w:p w:rsidR="003F3435" w:rsidRDefault="0032493E">
      <w:pPr>
        <w:spacing w:line="480" w:lineRule="auto"/>
        <w:ind w:firstLine="1440"/>
        <w:jc w:val="both"/>
      </w:pPr>
      <w:r>
        <w:t xml:space="preserve">(16)</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t xml:space="preserve">(17)</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t xml:space="preserve">(18)</w:t>
      </w:r>
      <w:r xml:space="preserve">
        <w:t> </w:t>
      </w:r>
      <w:r xml:space="preserve">
        <w:t> </w:t>
      </w:r>
      <w:r>
        <w:t xml:space="preserve">stationary equipment, stockpiles, and vehicles used at the plant, except for incidental traffic and vehicles as they enter and exit the site, must be located or operated more than 100 feet from any property line; and</w:t>
      </w:r>
    </w:p>
    <w:p w:rsidR="003F3435" w:rsidRDefault="0032493E">
      <w:pPr>
        <w:spacing w:line="480" w:lineRule="auto"/>
        <w:ind w:firstLine="1440"/>
        <w:jc w:val="both"/>
      </w:pPr>
      <w:r>
        <w:t xml:space="preserve">(19)</w:t>
      </w:r>
      <w:r xml:space="preserve">
        <w:t> </w:t>
      </w:r>
      <w:r xml:space="preserve">
        <w:t> </w:t>
      </w:r>
      <w:r>
        <w:rPr>
          <w:u w:val="single"/>
        </w:rPr>
        <w:t xml:space="preserve">at the time the application to use the permit is filed with the commission,</w:t>
      </w:r>
      <w:r>
        <w:t xml:space="preserve"> the central baghouse must be located at least 440 yards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building used as a single or multifamily residence, school, or place of worship [</w:t>
      </w:r>
      <w:r>
        <w:rPr>
          <w:strike/>
        </w:rPr>
        <w:t xml:space="preserve">at the time the application to use the permit is filed with the commission</w:t>
      </w:r>
      <w:r>
        <w:t xml:space="preserve">] if the plant is located in an area that is not subject to municipal zoning regulation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or private airport, as defined by Section 22.001, Transportation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382.065, Health and Safety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prohibit the operation of a concrete crushing facility within 440 yards of </w:t>
      </w:r>
      <w:r>
        <w:rPr>
          <w:u w:val="single"/>
        </w:rPr>
        <w:t xml:space="preserve">the following types of buildings or facilities:</w:t>
      </w:r>
    </w:p>
    <w:p w:rsidR="003F3435" w:rsidRDefault="0032493E">
      <w:pPr>
        <w:spacing w:line="480" w:lineRule="auto"/>
        <w:ind w:firstLine="1440"/>
        <w:jc w:val="both"/>
      </w:pPr>
      <w:r>
        <w:rPr>
          <w:u w:val="single"/>
        </w:rPr>
        <w:t xml:space="preserve">(1)</w:t>
      </w:r>
      <w:r xml:space="preserve">
        <w:t> </w:t>
      </w:r>
      <w:r xml:space="preserve">
        <w:t> </w:t>
      </w:r>
      <w:r>
        <w:t xml:space="preserve">a building in use as a single or multifamily residence, school, or place of worship at the time the application for a permit to operate the facility at a site near the residence, school, or place of worship is filed with the commission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or private airport, as defined by Section 22.001, Transportation Code</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measurement of distance for purposes of </w:t>
      </w:r>
      <w:r>
        <w:rPr>
          <w:u w:val="single"/>
        </w:rPr>
        <w:t xml:space="preserve">Subsection (a)</w:t>
      </w:r>
      <w:r>
        <w:t xml:space="preserve"> [</w:t>
      </w:r>
      <w:r>
        <w:rPr>
          <w:strike/>
        </w:rPr>
        <w:t xml:space="preserve">this subsection</w:t>
      </w:r>
      <w:r>
        <w:t xml:space="preserve">] shall be taken from the point on the concrete crushing facility that is nearest to the residence, school, [</w:t>
      </w:r>
      <w:r>
        <w:rPr>
          <w:strike/>
        </w:rPr>
        <w:t xml:space="preserve">or</w:t>
      </w:r>
      <w:r>
        <w:t xml:space="preserve">] place of worship</w:t>
      </w:r>
      <w:r>
        <w:rPr>
          <w:u w:val="single"/>
        </w:rPr>
        <w:t xml:space="preserve">, or airport</w:t>
      </w:r>
      <w:r>
        <w:t xml:space="preserve"> toward the point on the residence, school, [</w:t>
      </w:r>
      <w:r>
        <w:rPr>
          <w:strike/>
        </w:rPr>
        <w:t xml:space="preserve">or</w:t>
      </w:r>
      <w:r>
        <w:t xml:space="preserve">] place of worship</w:t>
      </w:r>
      <w:r>
        <w:rPr>
          <w:u w:val="single"/>
        </w:rPr>
        <w:t xml:space="preserve">, or airport</w:t>
      </w:r>
      <w:r>
        <w:t xml:space="preserve"> that is nearest the concrete crushing facility.</w:t>
      </w:r>
    </w:p>
    <w:p w:rsidR="003F3435" w:rsidRDefault="0032493E">
      <w:pPr>
        <w:spacing w:line="480" w:lineRule="auto"/>
        <w:ind w:firstLine="720"/>
        <w:jc w:val="both"/>
      </w:pPr>
      <w:r>
        <w:t xml:space="preserve">(b)</w:t>
      </w:r>
      <w:r xml:space="preserve">
        <w:t> </w:t>
      </w:r>
      <w:r xml:space="preserve">
        <w:t> </w:t>
      </w:r>
      <w:r>
        <w:t xml:space="preserve">Subsection (a)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w:t>
      </w:r>
      <w:r>
        <w:rPr>
          <w:u w:val="single"/>
        </w:rPr>
        <w:t xml:space="preserve">Subsections (a) and (a-1)</w:t>
      </w:r>
      <w:r>
        <w:t xml:space="preserve"> [</w:t>
      </w:r>
      <w:r>
        <w:rPr>
          <w:strike/>
        </w:rPr>
        <w:t xml:space="preserve">Subsection (a)</w:t>
      </w:r>
      <w:r>
        <w:t xml:space="preserve">] at the time the application for the initial authorization for the operation of that facility at that location is filed with the commission, provided that the authorization is granted and maintained, regardless of whether a single or multifamily residence, school, [</w:t>
      </w:r>
      <w:r>
        <w:rPr>
          <w:strike/>
        </w:rPr>
        <w:t xml:space="preserve">or</w:t>
      </w:r>
      <w:r>
        <w:t xml:space="preserve">] place of worship</w:t>
      </w:r>
      <w:r>
        <w:rPr>
          <w:u w:val="single"/>
        </w:rPr>
        <w:t xml:space="preserve">, or airport</w:t>
      </w:r>
      <w:r>
        <w:t xml:space="preserve"> is subsequently built or put to use within 440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facility for which an initial application for a permit under Chapter 382, Health and Safety Code, is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