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87R9188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w:t>
      </w:r>
      <w:r xml:space="preserve">
        <w:tab wTab="150" tlc="none" cTlc="0"/>
      </w:r>
      <w:r>
        <w:t xml:space="preserve">H.B.</w:t>
      </w:r>
      <w:r xml:space="preserve">
        <w:t> </w:t>
      </w:r>
      <w:r>
        <w:t xml:space="preserve">No.</w:t>
      </w:r>
      <w:r xml:space="preserve">
        <w:t> </w:t>
      </w:r>
      <w:r>
        <w:t xml:space="preserve">3674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purchase of personal protective equipment made in the United States by certain governmental entities.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2252, Government Code, is amended by adding Subchapter H to read as follows:</w:t>
      </w:r>
    </w:p>
    <w:p w:rsidR="003F3435" w:rsidRDefault="0032493E">
      <w:pPr>
        <w:spacing w:line="480" w:lineRule="auto"/>
        <w:jc w:val="center"/>
      </w:pPr>
      <w:r>
        <w:rPr>
          <w:u w:val="single"/>
        </w:rPr>
        <w:t xml:space="preserve">SUBCHAPTER H.  PERSONAL PROTECTIVE EQUIPMENT CONTRACTS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2252.251.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"Governmental entity" means the Health and Human Services Commission, the Department of State Health Services, or a political subdivision as defined by Section 2252.201.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"Manufacturing process" means the application of a process to alter the form or function of materials or elements of a product in a manner that adds value and transforms the materials or elements into a new finished product.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"Personal protective equipment" means specialized clothing or equipment worn for protection against communicable and other infectious diseases.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"Produced in the United States" means a product for which all manufacturing processes occur in the United States.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2252.252.</w:t>
      </w:r>
      <w:r>
        <w:rPr>
          <w:u w:val="single"/>
        </w:rPr>
        <w:t xml:space="preserve"> </w:t>
      </w:r>
      <w:r>
        <w:rPr>
          <w:u w:val="single"/>
        </w:rPr>
        <w:t xml:space="preserve"> </w:t>
      </w:r>
      <w:r>
        <w:rPr>
          <w:u w:val="single"/>
        </w:rPr>
        <w:t xml:space="preserve">PERSONAL PROTECTIVE EQUIPMENT PURCHASING REQUIREMENTS.  (a)  Except as provided by Section 2252.253, a governmental entity purchasing personal protective equipment shall ensure the bid documents provided to all bidders and the contract include a requirement that the personal protective equipment be produced in the United States.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governmental entity subject to the purchasing requirements described by Subsection (a) shall adopt rules to promote compliance with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2252.253.</w:t>
      </w:r>
      <w:r>
        <w:rPr>
          <w:u w:val="single"/>
        </w:rPr>
        <w:t xml:space="preserve"> </w:t>
      </w:r>
      <w:r>
        <w:rPr>
          <w:u w:val="single"/>
        </w:rPr>
        <w:t xml:space="preserve"> </w:t>
      </w:r>
      <w:r>
        <w:rPr>
          <w:u w:val="single"/>
        </w:rPr>
        <w:t xml:space="preserve">EXEMPTIONS.  Section 2252.252 does not apply to the purchase of personal protective equipment for which the governing body of the governmental entity responsible for the purchase determines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personal protective equipment produced in the United States is not: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produced in sufficient quantities;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reasonably available;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of a satisfactory quality;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of personal protective equipment produced in the United States will increase the total cost of the purchase by more than 20 percent;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complying with that section is inconsistent with the public interest.</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2252.254.</w:t>
      </w:r>
      <w:r>
        <w:rPr>
          <w:u w:val="single"/>
        </w:rPr>
        <w:t xml:space="preserve"> </w:t>
      </w:r>
      <w:r>
        <w:rPr>
          <w:u w:val="single"/>
        </w:rPr>
        <w:t xml:space="preserve"> </w:t>
      </w:r>
      <w:r>
        <w:rPr>
          <w:u w:val="single"/>
        </w:rPr>
        <w:t xml:space="preserve">CONFLICT OF LAW.  To the extent of any conflict or inconsistency, this subchapter prevails over any other state law relating to the purchase of personal protective equipment that is directly funded by a governmental entity or financed by funds administered by a governmental entity.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H, Chapter 2252, Government Code, as added by this Act, applies only to bid documents submitted or contracts entered into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