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pledging or encumbering of domestic insurers' assets in accordance with marketplace practices.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422.002, Insurance Code, is amended to read as follows:</w:t>
      </w:r>
    </w:p>
    <w:p w:rsidR="003F3435" w:rsidRDefault="0032493E">
      <w:pPr>
        <w:spacing w:line="480" w:lineRule="auto"/>
        <w:ind w:firstLine="720"/>
        <w:jc w:val="both"/>
      </w:pPr>
      <w:r>
        <w:t xml:space="preserve">Sec.</w:t>
      </w:r>
      <w:r xml:space="preserve">
        <w:t> </w:t>
      </w:r>
      <w:r>
        <w:t xml:space="preserve">422.002.</w:t>
      </w:r>
      <w:r xml:space="preserve">
        <w:t> </w:t>
      </w:r>
      <w:r xml:space="preserve">
        <w:t> </w:t>
      </w:r>
      <w:r>
        <w:t xml:space="preserve">PURPOSES.  (a)  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w:t>
      </w:r>
      <w:r>
        <w:rPr>
          <w:u w:val="single"/>
        </w:rPr>
        <w:t xml:space="preserve">policy</w:t>
      </w:r>
      <w:r>
        <w:t xml:space="preserve">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(b)</w:t>
      </w:r>
      <w:r xml:space="preserve">
        <w:t> </w:t>
      </w:r>
      <w:r xml:space="preserve">
        <w:t> </w:t>
      </w:r>
      <w:r>
        <w:t xml:space="preserve">This chapter and the powers granted and functions authorized by this chapter shall be exercised to accomplish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422.003, Insurance Code, is amended to read as follows:</w:t>
      </w:r>
    </w:p>
    <w:p w:rsidR="003F3435" w:rsidRDefault="0032493E">
      <w:pPr>
        <w:spacing w:line="480" w:lineRule="auto"/>
        <w:ind w:firstLine="720"/>
        <w:jc w:val="both"/>
      </w:pPr>
      <w:r>
        <w:t xml:space="preserve">Sec.</w:t>
      </w:r>
      <w:r xml:space="preserve">
        <w:t> </w:t>
      </w:r>
      <w:r>
        <w:t xml:space="preserve">422.003.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w:t>
      </w:r>
      <w:r>
        <w:rPr>
          <w:u w:val="single"/>
        </w:rPr>
        <w:t xml:space="preserve">that is reported as an asset in the domestic insurer's statutory financial statements most  recently filed with the department of insurance.</w:t>
      </w:r>
    </w:p>
    <w:p w:rsidR="003F3435" w:rsidRDefault="0032493E">
      <w:pPr>
        <w:spacing w:line="480" w:lineRule="auto"/>
        <w:ind w:firstLine="1440"/>
        <w:jc w:val="both"/>
      </w:pPr>
      <w:r>
        <w:t xml:space="preserve">(2)</w:t>
      </w:r>
      <w:r xml:space="preserve">
        <w:t> </w:t>
      </w:r>
      <w:r xml:space="preserve">
        <w:t> </w:t>
      </w:r>
      <w:r>
        <w:t xml:space="preserve">"Claimant" means an owner, beneficiary, assignee, certificate holder, or third-party beneficiary of an insurance benefit or right arising from the coverage of an insurance policy to which this chapter applies.</w:t>
      </w:r>
    </w:p>
    <w:p w:rsidR="003F3435" w:rsidRDefault="0032493E">
      <w:pPr>
        <w:spacing w:line="480" w:lineRule="auto"/>
        <w:ind w:firstLine="1440"/>
        <w:jc w:val="both"/>
      </w:pPr>
      <w:r>
        <w:t xml:space="preserve">(3)</w:t>
      </w:r>
      <w:r xml:space="preserve">
        <w:t> </w:t>
      </w:r>
      <w:r xml:space="preserve">
        <w:t> </w:t>
      </w:r>
      <w:r>
        <w:t xml:space="preserve">"Reserve assets" means the assets of an insurer that are authorized investments for policy reserve liabilities under this code.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Reserve</w:t>
      </w:r>
      <w:r>
        <w:t xml:space="preserve"> </w:t>
      </w:r>
      <w:r>
        <w:rPr>
          <w:u w:val="single"/>
        </w:rPr>
        <w:t xml:space="preserve">Policy reserve</w:t>
      </w:r>
      <w:r>
        <w:t xml:space="preserve"> liabilities" means the liabilities that an insurer is required under this code to establish for all of the insurer's outstanding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422.005, Insurance Code, is amended to read as follows:</w:t>
      </w:r>
    </w:p>
    <w:p w:rsidR="003F3435" w:rsidRDefault="0032493E">
      <w:pPr>
        <w:spacing w:line="480" w:lineRule="auto"/>
        <w:ind w:firstLine="720"/>
        <w:jc w:val="both"/>
      </w:pPr>
      <w:r>
        <w:t xml:space="preserve">Sec.</w:t>
      </w:r>
      <w:r xml:space="preserve">
        <w:t> </w:t>
      </w:r>
      <w:r>
        <w:t xml:space="preserve">422.005.</w:t>
      </w:r>
      <w:r xml:space="preserve">
        <w:t> </w:t>
      </w:r>
      <w:r xml:space="preserve">
        <w:t> </w:t>
      </w:r>
      <w:r>
        <w:t xml:space="preserve">EXEMPTIONS.  (a)  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w:t>
      </w:r>
      <w:r>
        <w:rPr>
          <w:strike/>
        </w:rPr>
        <w:t xml:space="preserve">or</w:t>
      </w:r>
      <w:r>
        <w:t xml:space="preserve"> </w:t>
      </w:r>
      <w:r>
        <w:rPr>
          <w:u w:val="single"/>
        </w:rPr>
        <w:t xml:space="preserve">and</w:t>
      </w:r>
      <w:r>
        <w:t xml:space="preserve"> any trust account related to the reinsurance agreement if the </w:t>
      </w:r>
      <w:r>
        <w:rPr>
          <w:u w:val="single"/>
        </w:rPr>
        <w:t xml:space="preserve">reinsurance</w:t>
      </w:r>
      <w:r>
        <w:t xml:space="preserve"> agreement and </w:t>
      </w:r>
      <w:r>
        <w:rPr>
          <w:u w:val="single"/>
        </w:rPr>
        <w:t xml:space="preserve">related</w:t>
      </w:r>
      <w:r>
        <w:t xml:space="preserve"> trust account meet the requirements of Chapter</w:t>
      </w:r>
      <w:r>
        <w:t xml:space="preserve"> 493;</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w:t>
      </w:r>
      <w:r>
        <w:rPr>
          <w:strike/>
        </w:rPr>
        <w:t xml:space="preserve">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w:t>
      </w:r>
      <w:r>
        <w:rPr>
          <w:u w:val="single"/>
        </w:rPr>
        <w:t xml:space="preserve">policy</w:t>
      </w:r>
      <w:r>
        <w:t xml:space="preserve">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w:t>
      </w:r>
      <w:r>
        <w:rPr>
          <w:u w:val="single"/>
        </w:rPr>
        <w:t xml:space="preserve">policy</w:t>
      </w:r>
      <w:r>
        <w:t xml:space="preserve">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w:t>
      </w:r>
      <w:r>
        <w:rPr>
          <w:strike/>
        </w:rPr>
        <w:t xml:space="preserve">.</w:t>
      </w:r>
      <w:r>
        <w:rPr>
          <w:u w:val="single"/>
        </w:rPr>
        <w:t xml:space="preserve">; or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pledge, encumbrance or lien contemplated by or customarily included in the documentation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investment or transaction authorized by Sections  424.068, Subchapter D of Chapter 424, 425.121 and 425.151 of the  insurance code, or their successor provisions, regarding a foreign  investment, securities lending, a repurchase, a reverse  repurchase, or a dollar roll transaction, or authorized by 424.068,  Subchapter E of 424, 425.124 through 425.132, or 425.151 of the  insurance code, or their successor provisions, regarding a foreign investment or risk control transaction;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custodial or trust agreement for an insurer's  securities authorized by Section 423.103 of the insurance code, or its successor provisions, that provides for a limited grant of a lien or security interest for payment of fees and expenses due to  a service provider or intermediary under the custodial or trust  agreement.</w:t>
      </w:r>
    </w:p>
    <w:p w:rsidR="003F3435" w:rsidRDefault="0032493E">
      <w:pPr>
        <w:spacing w:line="480" w:lineRule="auto"/>
        <w:ind w:firstLine="720"/>
        <w:jc w:val="both"/>
      </w:pPr>
      <w:r>
        <w:t xml:space="preserve">(b)</w:t>
      </w:r>
      <w:r xml:space="preserve">
        <w:t> </w:t>
      </w:r>
      <w:r xml:space="preserve">
        <w:t> </w:t>
      </w:r>
      <w:r>
        <w:t xml:space="preserve">Notwithstanding this section, the commissioner may  examine any asset, reinsurance agreement, or deposit arrangement described by Subsection (a)(5) at any time, in accordance with the commissioner's authority under this code to examine an insurer.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422.051, Insurance Code, is amended to read as follows:</w:t>
      </w:r>
    </w:p>
    <w:p w:rsidR="003F3435" w:rsidRDefault="0032493E">
      <w:pPr>
        <w:spacing w:line="480" w:lineRule="auto"/>
        <w:ind w:firstLine="720"/>
        <w:jc w:val="both"/>
      </w:pPr>
      <w:r>
        <w:t xml:space="preserve">Sec.</w:t>
      </w:r>
      <w:r xml:space="preserve">
        <w:t> </w:t>
      </w:r>
      <w:r>
        <w:t xml:space="preserve">422.051.</w:t>
      </w:r>
      <w:r xml:space="preserve">
        <w:t> </w:t>
      </w:r>
      <w:r xml:space="preserve">
        <w:t> </w:t>
      </w:r>
      <w:r>
        <w:t xml:space="preserve">RESTRICTIONS ON ENCUMBRANCE OF ASSETS. </w:t>
      </w:r>
      <w:r>
        <w:t xml:space="preserve"> </w:t>
      </w:r>
      <w:r>
        <w:t xml:space="preserve">(a) </w:t>
      </w:r>
      <w:r>
        <w:t xml:space="preserve"> </w:t>
      </w:r>
      <w:r>
        <w:t xml:space="preserve">An insurer shall at all times maintain unencumbered assets in an amount equal to the insurer's </w:t>
      </w:r>
      <w:r>
        <w:rPr>
          <w:u w:val="single"/>
        </w:rPr>
        <w:t xml:space="preserve">policy</w:t>
      </w:r>
      <w:r>
        <w:t xml:space="preserve"> reserve liabilities.</w:t>
      </w:r>
    </w:p>
    <w:p w:rsidR="003F3435" w:rsidRDefault="0032493E">
      <w:pPr>
        <w:spacing w:line="480" w:lineRule="auto"/>
        <w:ind w:firstLine="720"/>
        <w:jc w:val="both"/>
      </w:pPr>
      <w:r>
        <w:t xml:space="preserve">(b)</w:t>
      </w:r>
      <w:r xml:space="preserve">
        <w:t> </w:t>
      </w:r>
      <w:r xml:space="preserve">
        <w:t> </w:t>
      </w:r>
      <w:r>
        <w:t xml:space="preserve">An insurer may not pledge or otherwise encumber:</w:t>
      </w:r>
    </w:p>
    <w:p w:rsidR="003F3435" w:rsidRDefault="0032493E">
      <w:pPr>
        <w:spacing w:line="480" w:lineRule="auto"/>
        <w:ind w:firstLine="1440"/>
        <w:jc w:val="both"/>
      </w:pPr>
      <w:r>
        <w:t xml:space="preserve">(1)</w:t>
      </w:r>
      <w:r xml:space="preserve">
        <w:t> </w:t>
      </w:r>
      <w:r xml:space="preserve">
        <w:t> </w:t>
      </w:r>
      <w:r>
        <w:t xml:space="preserve">the insurer's assets in an amount that exceeds the amount of the insurer's capital and surplus; or</w:t>
      </w:r>
    </w:p>
    <w:p w:rsidR="003F3435" w:rsidRDefault="0032493E">
      <w:pPr>
        <w:spacing w:line="480" w:lineRule="auto"/>
        <w:ind w:firstLine="1440"/>
        <w:jc w:val="both"/>
      </w:pPr>
      <w:r>
        <w:t xml:space="preserve">(2)</w:t>
      </w:r>
      <w:r xml:space="preserve">
        <w:t> </w:t>
      </w:r>
      <w:r xml:space="preserve">
        <w:t> </w:t>
      </w:r>
      <w:r>
        <w:t xml:space="preserve">more than 10 percent of the insurer's reserve assets.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calculation of the quantitative limits in (a) and (b) shall be based on the statutory financial statements for the  insurer most recently filed with the department of insurance as of the date of determination of compliance. The date that a pledge or encumbrance is made shall be the applicable date used to determine  compliance with the limits in (b). Compliance with the quantitative  limits in (b) shall be achieved when, on the date of determination of compliance, the sum of the value of a proposed pledge or encumbrance, when added with the values of all previous and still  outstanding pledges and encumbrances, does not exceed any quantitative limit in (b).</w:t>
      </w:r>
    </w:p>
    <w:p w:rsidR="003F3435" w:rsidRDefault="0032493E">
      <w:pPr>
        <w:spacing w:line="480" w:lineRule="auto"/>
        <w:ind w:firstLine="1440"/>
        <w:jc w:val="both"/>
      </w:pPr>
      <w:r>
        <w:t xml:space="preserve">(</w:t>
      </w:r>
      <w:r>
        <w:rPr>
          <w:strike/>
        </w:rPr>
        <w:t xml:space="preserve">c</w:t>
      </w:r>
      <w:r>
        <w:t xml:space="preserve"> </w:t>
      </w:r>
      <w:r>
        <w:rPr>
          <w:u w:val="single"/>
        </w:rPr>
        <w:t xml:space="preserve">d</w:t>
      </w:r>
      <w:r>
        <w:t xml:space="preserve">)</w:t>
      </w:r>
      <w:r xml:space="preserve">
        <w:t> </w:t>
      </w:r>
      <w:r xml:space="preserve">
        <w:t> </w:t>
      </w:r>
      <w:r>
        <w:t xml:space="preserve">Notwithstanding any other provision of this section, on application made to the commissioner, the commissioner may issue a written order approving the pledge or encumbrance of an insurer's asset in any amount if the commissioner determines that the pledge or encumbrance will not adversely affect the insurer's solvency.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422.052, Insurance Code, is amended to read as follows:</w:t>
      </w:r>
    </w:p>
    <w:p w:rsidR="003F3435" w:rsidRDefault="0032493E">
      <w:pPr>
        <w:spacing w:line="480" w:lineRule="auto"/>
        <w:ind w:firstLine="720"/>
        <w:jc w:val="both"/>
      </w:pPr>
      <w:r>
        <w:t xml:space="preserve">Sec.</w:t>
      </w:r>
      <w:r xml:space="preserve">
        <w:t> </w:t>
      </w:r>
      <w:r>
        <w:t xml:space="preserve">422.052.</w:t>
      </w:r>
      <w:r xml:space="preserve">
        <w:t> </w:t>
      </w:r>
      <w:r xml:space="preserve">
        <w:t> </w:t>
      </w:r>
      <w:r>
        <w:t xml:space="preserve">REPORT TO COMMISSIONER.  (a) </w:t>
      </w:r>
      <w:r>
        <w:t xml:space="preserve"> </w:t>
      </w:r>
      <w:r>
        <w:t xml:space="preserve">Not later than the 10th day after the date an insurer pledges or otherwise encumbers an asset, the insurer shall report in writing to the commissioner:</w:t>
      </w:r>
    </w:p>
    <w:p w:rsidR="003F3435" w:rsidRDefault="0032493E">
      <w:pPr>
        <w:spacing w:line="480" w:lineRule="auto"/>
        <w:ind w:firstLine="1440"/>
        <w:jc w:val="both"/>
      </w:pPr>
      <w:r>
        <w:t xml:space="preserve">(1)</w:t>
      </w:r>
      <w:r xml:space="preserve">
        <w:t> </w:t>
      </w:r>
      <w:r xml:space="preserve">
        <w:t> </w:t>
      </w:r>
      <w:r>
        <w:t xml:space="preserve">the amount and identity of the pledged or encumbered asset; and</w:t>
      </w:r>
    </w:p>
    <w:p w:rsidR="003F3435" w:rsidRDefault="0032493E">
      <w:pPr>
        <w:spacing w:line="480" w:lineRule="auto"/>
        <w:ind w:firstLine="1440"/>
        <w:jc w:val="both"/>
      </w:pPr>
      <w:r>
        <w:t xml:space="preserve">(2)</w:t>
      </w:r>
      <w:r xml:space="preserve">
        <w:t> </w:t>
      </w:r>
      <w:r xml:space="preserve">
        <w:t> </w:t>
      </w:r>
      <w:r>
        <w:t xml:space="preserve">the terms of the transaction.</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w:t>
      </w:r>
      <w:r>
        <w:rPr>
          <w:u w:val="single"/>
        </w:rPr>
        <w:t xml:space="preserve">policy</w:t>
      </w:r>
      <w:r>
        <w:t xml:space="preserve">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is not required to file the report required under subsection (a) of this section for pledges or encumbrances  permitted in a transaction approved by the commissioner under Section 1152.055.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422.053, Insurance Code, is amended to read as follows:</w:t>
      </w:r>
    </w:p>
    <w:p w:rsidR="003F3435" w:rsidRDefault="0032493E">
      <w:pPr>
        <w:spacing w:line="480" w:lineRule="auto"/>
        <w:ind w:firstLine="720"/>
        <w:jc w:val="both"/>
      </w:pPr>
      <w:r>
        <w:t xml:space="preserve">Sec.</w:t>
      </w:r>
      <w:r xml:space="preserve">
        <w:t> </w:t>
      </w:r>
      <w:r>
        <w:t xml:space="preserve">422.053.</w:t>
      </w:r>
      <w:r xml:space="preserve">
        <w:t> </w:t>
      </w:r>
      <w:r xml:space="preserve">
        <w:t> </w:t>
      </w:r>
      <w:r>
        <w:t xml:space="preserve">CLAIMANT LIEN ON CERTAIN ASSETS. </w:t>
      </w:r>
      <w:r>
        <w:t xml:space="preserve"> </w:t>
      </w:r>
      <w:r>
        <w:t xml:space="preserve">(a) </w:t>
      </w:r>
      <w:r>
        <w:t xml:space="preserve"> </w:t>
      </w:r>
      <w:r>
        <w:t xml:space="preserve">A person, corporation, association, or other legal </w:t>
      </w:r>
      <w:r>
        <w:rPr>
          <w:u w:val="single"/>
        </w:rPr>
        <w:t xml:space="preserve">or governmental </w:t>
      </w:r>
      <w:r>
        <w:t xml:space="preserve"> </w:t>
      </w:r>
      <w:r>
        <w:t xml:space="preserve">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 (i)</w:t>
      </w:r>
      <w:r>
        <w:t xml:space="preserve"> an asset of an  insurer in conservatorship or receivership if the commissioner in the conservatorship proceeding, or the court in which the receivership is pending, approves the pledge or encumbrance of the asset; </w:t>
      </w:r>
      <w:r>
        <w:rPr>
          <w:u w:val="single"/>
        </w:rPr>
        <w:t xml:space="preserve">or (ii) pledges or encumbrances </w:t>
      </w:r>
      <w:r>
        <w:rPr>
          <w:strike/>
        </w:rPr>
        <w:t xml:space="preserve">disclosed</w:t>
      </w:r>
      <w:r>
        <w:rPr>
          <w:u w:val="single"/>
        </w:rPr>
        <w:t xml:space="preserve"> permitted in a transaction approved by the commissioner under Section 1152.055.</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422.054, Insurance Code, is amended to read as follows:</w:t>
      </w:r>
    </w:p>
    <w:p w:rsidR="003F3435" w:rsidRDefault="0032493E">
      <w:pPr>
        <w:spacing w:line="480" w:lineRule="auto"/>
        <w:ind w:firstLine="720"/>
        <w:jc w:val="both"/>
      </w:pPr>
      <w:r>
        <w:t xml:space="preserve">Sec.</w:t>
      </w:r>
      <w:r xml:space="preserve">
        <w:t> </w:t>
      </w:r>
      <w:r>
        <w:t xml:space="preserve">422.054.</w:t>
      </w:r>
      <w:r xml:space="preserve">
        <w:t> </w:t>
      </w:r>
      <w:r xml:space="preserve">
        <w:t> </w:t>
      </w:r>
      <w:r>
        <w:t xml:space="preserve">PREFERENTIAL CLAIMS ON LIQUIDATION.  If an insurer is involuntarily or voluntarily liquidated, a claimant of the insurer has a prior and preferential claim against all assets of the insurer other than the assets that have been pledged or encumbered in accordance with this chapter</w:t>
      </w:r>
      <w:r>
        <w:rPr>
          <w:strike/>
        </w:rPr>
        <w:t xml:space="preserve">.</w:t>
      </w:r>
      <w:r>
        <w:t xml:space="preserve"> </w:t>
      </w:r>
      <w:r>
        <w:t xml:space="preserve"> </w:t>
      </w:r>
      <w:r>
        <w:rPr>
          <w:u w:val="single"/>
        </w:rPr>
        <w:t xml:space="preserve">or the assets that are  subject to pledges or encumbrances described in Section 422.053(b)(ii).</w:t>
      </w:r>
      <w:r>
        <w:t xml:space="preserve"> 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422.055, Insurance Code,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422.055.</w:t>
      </w:r>
      <w:r>
        <w:rPr>
          <w:u w:val="single"/>
        </w:rPr>
        <w:t xml:space="preserve"> </w:t>
      </w:r>
      <w:r>
        <w:rPr>
          <w:u w:val="single"/>
        </w:rPr>
        <w:t xml:space="preserve"> </w:t>
      </w:r>
      <w:r>
        <w:rPr>
          <w:u w:val="single"/>
        </w:rPr>
        <w:t xml:space="preserve">RULEMAKING AUTHORITY.  The department of insurance may adopt rules regarding the provisions of this chapter.</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