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3773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Administration;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designating September 21 as Alzheimer's Awareness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662.083.</w:t>
      </w:r>
      <w:r>
        <w:rPr>
          <w:u w:val="single"/>
        </w:rPr>
        <w:t xml:space="preserve"> </w:t>
      </w:r>
      <w:r>
        <w:rPr>
          <w:u w:val="single"/>
        </w:rPr>
        <w:t xml:space="preserve"> </w:t>
      </w:r>
      <w:r>
        <w:rPr>
          <w:u w:val="single"/>
        </w:rPr>
        <w:t xml:space="preserve">ALZHEIMER'S AWARENESS DAY.  (a)  September 21 is Alzheimer's Awareness Day to increase awareness of individuals who are suffering from dementia and to express appreciation to the caregivers of Alzheimer's patients for the services and care provided to the patients.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Alzheimer's Awareness Day shall be regularly observed by appropriate programs and activities.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