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87R12146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Anderson, Stucky,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3798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Turner of Dallas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and municipal housing authority pet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392, Local Government Code, is amended by adding Section 392.0555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 OWNERSHIP POLICY.  Any housing authority policy permitting tenant ownership of a pet must comply with all applicable county or municipal restrictions on dangerous dogs imposed under Section 822.047,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