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87R11013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conducting surveys of public land, including the requirements regarding field notes and coordinate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21.041,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21.041.</w:t>
      </w:r>
      <w:r xml:space="preserve">
        <w:t> </w:t>
      </w:r>
      <w:r xml:space="preserve">
        <w:t> </w:t>
      </w:r>
      <w:r>
        <w:t xml:space="preserve">FIELD NOTES OF A SURVEY OF PUBLIC LAND.  The field notes of a survey of public land shall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county in which the land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authority under which the survey is made and a true description of the survey;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land by proper field notes with the necessary calls and connections for identification, observing the Spanish measurement by varas;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diagram of the survey;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 Plane Coordinates based on the Texas Coordinate System of 1927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the Texas Coordinate System of 1983</w:t>
      </w:r>
      <w:r>
        <w:rPr>
          <w:u w:val="single"/>
        </w:rPr>
        <w:t xml:space="preserve">, or an alternative coordinate system adopted under Section 21.0711</w:t>
      </w:r>
      <w:r>
        <w:t xml:space="preserve"> values for the beginning point on the survey with appropriate reference to zone, mapping angle, grid distances, acreage and the N.G.S. Station to which the survey is tied;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names of the field survey personnel;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date the survey was made;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signature of the surveyor.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21, Natural Resources Code, is amended by adding Section 21.0711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21.0711.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ALTERNATIVE COORDINATE SYSTEMS.  (a) </w:t>
      </w:r>
      <w:r>
        <w:rPr>
          <w:u w:val="single"/>
        </w:rPr>
        <w:t xml:space="preserve"> </w:t>
      </w:r>
      <w:r>
        <w:rPr>
          <w:u w:val="single"/>
        </w:rPr>
        <w:t xml:space="preserve">The Texas Spatial Reference Center at Texas A&amp;M University--Corpus Christi established under Section 88.503, Education Code, may adopt a revised state coordinate system that may be used for purposes of this subchapter under the authority granted to the center as the state's facilitator of the National Spatial Reference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revised coordinate system adopted under Subsection (a) is an official state coordinate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21.077,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21.077.</w:t>
      </w:r>
      <w:r xml:space="preserve">
        <w:t> </w:t>
      </w:r>
      <w:r xml:space="preserve">
        <w:t> </w:t>
      </w:r>
      <w:r>
        <w:t xml:space="preserve">UNIT OF MEASUREMENT.  The unit of measurement in this subchapter has the following values, based on the International Meter established by the National Bureau of Standards: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meter = 39.37 inches exactly;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</w:t>
      </w:r>
      <w:r>
        <w:rPr>
          <w:u w:val="single"/>
        </w:rPr>
        <w:t xml:space="preserve">U.S. survey</w:t>
      </w:r>
      <w:r>
        <w:t xml:space="preserve"> foot = </w:t>
      </w:r>
      <w:r>
        <w:rPr>
          <w:u w:val="single"/>
        </w:rPr>
        <w:t xml:space="preserve">0.3048006096 meter</w:t>
      </w:r>
      <w:r>
        <w:t xml:space="preserve"> [</w:t>
      </w:r>
      <w:r>
        <w:rPr>
          <w:strike/>
        </w:rPr>
        <w:t xml:space="preserve">12.00 inches exactly</w:t>
      </w:r>
      <w:r>
        <w:t xml:space="preserve">];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vara = 33-1/3 inches exactly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international foot = 0.3048 meter exactly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