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87R6445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regional assisted outpatient treatment programs to provide court-ordered outpatient mental health services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574, Health and Safety Code, is amended by adding Sections 574.038 and 574.039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574.038.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REGIONAL ASSISTED OUTPATIENT TREATMENT PROGRAMS.  The commissioners courts of two or more counties may establish a regional assisted outpatient treatment program to provide court-ordered outpatient mental health services under this chapter in the participating counties.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574.039.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PROGRAM IN CERTAIN COUNTIES MANDATORY.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commissioners court of a county with a population of more than 200,000 shall undertake to establish a program under this chapter and apply for federal and state funding to cover program costs. The criminal justice division of the governor's office may assist a county in applying for federal funding.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is required to establish a program under this section only if the county receives federal or state funding specifically for that purpose in an amount sufficient to pay the program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is required to establish a program under this section and fails to establish or to maintain that program is ineligible to receive grant funding from this state or any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