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Huberty, Guillen, Toth, et al.</w:t>
      </w:r>
      <w:r xml:space="preserve">
        <w:tab wTab="150" tlc="none" cTlc="0"/>
      </w:r>
      <w:r>
        <w:t xml:space="preserve">H.B.</w:t>
      </w:r>
      <w:r xml:space="preserve">
        <w:t> </w:t>
      </w:r>
      <w:r>
        <w:t xml:space="preserve">No.</w:t>
      </w:r>
      <w:r xml:space="preserve">
        <w:t> </w:t>
      </w:r>
      <w:r>
        <w:t xml:space="preserve">3880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student's eligibility for special education services provided by a school district, including services for dyslexia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Beckley Wilson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w:t>
      </w:r>
      <w:r>
        <w:rPr>
          <w:strik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7.102(c)(28), Education Code, is amended to read as follows:</w:t>
      </w:r>
    </w:p>
    <w:p w:rsidR="003F3435" w:rsidRDefault="0032493E">
      <w:pPr>
        <w:spacing w:line="480" w:lineRule="auto"/>
        <w:ind w:firstLine="1440"/>
        <w:jc w:val="both"/>
      </w:pPr>
      <w:r>
        <w:t xml:space="preserve">(28)</w:t>
      </w:r>
      <w:r xml:space="preserve">
        <w:t> </w:t>
      </w:r>
      <w:r xml:space="preserve">
        <w:t> </w:t>
      </w:r>
      <w:r>
        <w:t xml:space="preserve">The board shall </w:t>
      </w:r>
      <w:r>
        <w:rPr>
          <w:u w:val="single"/>
        </w:rPr>
        <w:t xml:space="preserve">develop and update, as necessary, guidance information for school districts on evidence-based practices for intervention and instruction of students with</w:t>
      </w:r>
      <w:r>
        <w:t xml:space="preserve">  [</w:t>
      </w:r>
      <w:r>
        <w:rPr>
          <w:strike/>
        </w:rPr>
        <w:t xml:space="preserve">approve a program for testing students for</w:t>
      </w:r>
      <w:r>
        <w:t xml:space="preserve">] dyslexia and related disorders </w:t>
      </w:r>
      <w:r>
        <w:rPr>
          <w:u w:val="single"/>
        </w:rPr>
        <w:t xml:space="preserve">and incorporate in the information input from a broad-based dialogue with educators and experts in the field of reading and dyslexia and related disorders from across the state. </w:t>
      </w:r>
      <w:r>
        <w:rPr>
          <w:u w:val="single"/>
        </w:rPr>
        <w:t xml:space="preserve"> </w:t>
      </w:r>
      <w:r>
        <w:rPr>
          <w:u w:val="single"/>
        </w:rPr>
        <w:t xml:space="preserve">The guidance information may not 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and identification of students with dyslexia or a related disorder;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intervention and instruction are to be accessed by a student</w:t>
      </w:r>
      <w:r>
        <w:t xml:space="preserve"> </w:t>
      </w:r>
      <w:r>
        <w:t xml:space="preserve">[</w:t>
      </w:r>
      <w:r>
        <w:rPr>
          <w:strike/>
        </w:rPr>
        <w:t xml:space="preserve">as provided by Section 38.003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evidence-based practices that address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G, Chapter 38, which include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rPr>
          <w:u w:val="single"/>
        </w:rPr>
        <w:t xml:space="preserve">special education</w:t>
      </w:r>
      <w:r>
        <w:t xml:space="preserve"> [</w:t>
      </w:r>
      <w:r>
        <w:rPr>
          <w:strike/>
        </w:rPr>
        <w:t xml:space="preserve">dyslexia treatment</w:t>
      </w:r>
      <w:r>
        <w:t xml:space="preserve">]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positive behavior interventions and support, including interventions and support that integrate best practices on grief-informed and trauma-informed care;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w:t>
      </w:r>
    </w:p>
    <w:p w:rsidR="003F3435" w:rsidRDefault="0032493E">
      <w:pPr>
        <w:spacing w:line="480" w:lineRule="auto"/>
        <w:ind w:firstLine="2160"/>
        <w:jc w:val="both"/>
      </w:pPr>
      <w:r>
        <w:t xml:space="preserve">(H)</w:t>
      </w:r>
      <w:r xml:space="preserve">
        <w:t> </w:t>
      </w:r>
      <w:r xml:space="preserve">
        <w:t> </w:t>
      </w:r>
      <w:r>
        <w:t xml:space="preserve">accelerated education; and</w:t>
      </w:r>
    </w:p>
    <w:p w:rsidR="003F3435" w:rsidRDefault="0032493E">
      <w:pPr>
        <w:spacing w:line="480" w:lineRule="auto"/>
        <w:ind w:firstLine="2160"/>
        <w:jc w:val="both"/>
      </w:pPr>
      <w:r>
        <w:t xml:space="preserve">(I)</w:t>
      </w:r>
      <w:r xml:space="preserve">
        <w:t> </w:t>
      </w:r>
      <w:r xml:space="preserve">
        <w:t> </w:t>
      </w:r>
      <w: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elementary school,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 including state financial aid opportunities such as the TEXAS grant program and the Teach for Texas grant program established under Chapter 56;</w:t>
      </w:r>
    </w:p>
    <w:p w:rsidR="003F3435" w:rsidRDefault="0032493E">
      <w:pPr>
        <w:spacing w:line="480" w:lineRule="auto"/>
        <w:ind w:firstLine="2160"/>
        <w:jc w:val="both"/>
      </w:pPr>
      <w:r>
        <w:t xml:space="preserve">(B)</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(C)</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 and</w:t>
      </w:r>
    </w:p>
    <w:p w:rsidR="003F3435" w:rsidRDefault="0032493E">
      <w:pPr>
        <w:spacing w:line="480" w:lineRule="auto"/>
        <w:ind w:firstLine="1440"/>
        <w:jc w:val="both"/>
      </w:pPr>
      <w:r>
        <w:t xml:space="preserve">(10)</w:t>
      </w:r>
      <w:r xml:space="preserve">
        <w:t> </w:t>
      </w:r>
      <w:r xml:space="preserve">
        <w:t> </w:t>
      </w:r>
      <w:r>
        <w:t xml:space="preserve">the trauma-informed care policy required under Section 38.036.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21.003,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be employed by a school district to provide services to students with dyslexia and related disorders, including a therapist, practitioner, specialist, or interventionist, without holding a certificate or permit issued under Subchapter B in special education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appropriate license, including a license issued under Chapter 403,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certification issued by the appropriate association or has received training from an appropriate training provider, including an academic language practitioner or therapist certified by the Academic Language Therapy Association;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applicable training requirements for the position adopted by the commissioner by rule.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28.006(g-2), Education Code, is amended to read as follows:</w:t>
      </w:r>
    </w:p>
    <w:p w:rsidR="003F3435" w:rsidRDefault="0032493E">
      <w:pPr>
        <w:spacing w:line="480" w:lineRule="auto"/>
        <w:ind w:firstLine="720"/>
        <w:jc w:val="both"/>
      </w:pPr>
      <w:r>
        <w:t xml:space="preserve">(g-2)</w:t>
      </w:r>
      <w:r xml:space="preserve">
        <w:t> </w:t>
      </w:r>
      <w:r xml:space="preserve">
        <w:t> </w:t>
      </w:r>
      <w:r>
        <w:t xml:space="preserve">In accordance with a notification program developed by the commissioner by rule, a school district shall notify the parent or guardian of each student determined, on the basis of a screening under Section </w:t>
      </w:r>
      <w:r>
        <w:rPr>
          <w:u w:val="single"/>
        </w:rPr>
        <w:t xml:space="preserve">29.0031</w:t>
      </w:r>
      <w:r>
        <w:t xml:space="preserve"> [</w:t>
      </w:r>
      <w:r>
        <w:rPr>
          <w:strike/>
        </w:rPr>
        <w:t xml:space="preserve">38.003</w:t>
      </w:r>
      <w:r>
        <w:t xml:space="preserve">] or other basis, to </w:t>
      </w:r>
      <w:r>
        <w:rPr>
          <w:u w:val="single"/>
        </w:rPr>
        <w:t xml:space="preserve">be at risk for</w:t>
      </w:r>
      <w:r>
        <w:t xml:space="preserve"> </w:t>
      </w:r>
      <w:r>
        <w:t xml:space="preserve">[</w:t>
      </w:r>
      <w:r>
        <w:rPr>
          <w:strike/>
        </w:rPr>
        <w:t xml:space="preserve">have</w:t>
      </w:r>
      <w:r>
        <w:t xml:space="preser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  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w:t>
      </w:r>
      <w:r>
        <w:rPr>
          <w:u w:val="single"/>
        </w:rPr>
        <w:t xml:space="preserve">and Section 29.0031</w:t>
      </w:r>
      <w:r>
        <w:t xml:space="preserve">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ensure the integration of technology to accommodate students with dyslexia and related disorders;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ensure that training opportunities, including continuing education that satisfies the requirements of Section 21.054(b):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accessible to school districts by developing a list of training opportunities regarding dyslexia and related disorders that comply with the knowledge and practice standards of an international organization on dyslexia;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an educator or dyslexia service provider in understanding and recognizing dyslexia and providing instruction that is systematic, explicit, and evidence-based to meet the educational needs of students with dyslexia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rPr>
          <w:u w:val="single"/>
        </w:rPr>
        <w:t xml:space="preserve">DEFINITIONS</w:t>
      </w:r>
      <w:r>
        <w:t xml:space="preserve"> </w:t>
      </w:r>
      <w:r>
        <w:t xml:space="preserve">[</w:t>
      </w:r>
      <w:r>
        <w:rPr>
          <w:strike/>
        </w:rPr>
        <w:t xml:space="preserve">DEFINITION</w:t>
      </w:r>
      <w:r>
        <w:t xml:space="preserve">]. </w:t>
      </w:r>
      <w:r>
        <w:t xml:space="preserve"> </w:t>
      </w:r>
      <w:r>
        <w:t xml:space="preserve">In this subchapter[</w:t>
      </w:r>
      <w:r>
        <w:rPr>
          <w:strike/>
        </w:rPr>
        <w:t xml:space="preserve">, "special services" means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"Special</w:t>
      </w:r>
      <w:r>
        <w:t xml:space="preserve"> [</w:t>
      </w:r>
      <w:r>
        <w:rPr>
          <w:strike/>
        </w:rPr>
        <w:t xml:space="preserve">special</w:t>
      </w:r>
      <w:r>
        <w:t xml:space="preserve">] education</w:t>
      </w:r>
      <w:r>
        <w:rPr>
          <w:u w:val="single"/>
        </w:rPr>
        <w:t xml:space="preserve">" means specially designed</w:t>
      </w:r>
      <w:r>
        <w:t xml:space="preserve"> instruction </w:t>
      </w:r>
      <w:r>
        <w:rPr>
          <w:u w:val="single"/>
        </w:rPr>
        <w:t xml:space="preserve">that is provided at no cost to the parent or person standing in parental relation to meet the unique needs of a student with a disability.</w:t>
      </w:r>
      <w:r>
        <w:t xml:space="preserve">[</w:t>
      </w:r>
      <w:r>
        <w:rPr>
          <w:strike/>
        </w:rPr>
        <w:t xml:space="preserve">, which may be provided by professional and supported by paraprofessional personnel in the regular classroom or in an instructional arrangement described by Section 48.102; 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"Student with a disability" means a student evaluated in accordance with the Individuals with Disabilities Education Act (20 U.S.C. Section 1400 et seq.) as having: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intellectual disability, a hearing impairment including deafness, a visual impairment including blindness, a serious emotional disturbance, an orthopedic impairment, autism, a traumatic brain injury, a speech or language impairment, deaf-blindness, multiple disabilities, any other health impairment, or a specific learning disability and who, as a result of the disability, needs special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noncategorical early childhood developmental delays that prevent the student from being adequately or safely educated in a public school without receiving special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dyslexia or a related disorder and who, as a result of the dyslexia or the related disorder, needs special education</w:t>
      </w:r>
      <w:r>
        <w:t xml:space="preserve"> [</w:t>
      </w:r>
      <w:r>
        <w:rPr>
          <w:strike/>
        </w:rP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w:t>
      </w:r>
      <w:r>
        <w:rPr>
          <w:u w:val="single"/>
        </w:rPr>
        <w:t xml:space="preserve">and is identified as a student with</w:t>
      </w:r>
      <w:r>
        <w:t xml:space="preserve"> [</w:t>
      </w:r>
      <w:r>
        <w:rPr>
          <w:strike/>
        </w:rPr>
        <w:t xml:space="preserve">and has</w:t>
      </w:r>
      <w:r>
        <w:t xml:space="preserve">] a visual or </w:t>
      </w:r>
      <w:r>
        <w:rPr>
          <w:u w:val="single"/>
        </w:rPr>
        <w:t xml:space="preserve">hearing</w:t>
      </w:r>
      <w:r>
        <w:t xml:space="preserve"> [</w:t>
      </w:r>
      <w:r>
        <w:rPr>
          <w:strike/>
        </w:rPr>
        <w:t xml:space="preserve">auditory</w:t>
      </w:r>
      <w:r>
        <w:t xml:space="preserve">] impairment [</w:t>
      </w:r>
      <w:r>
        <w:rPr>
          <w:strike/>
        </w:rPr>
        <w:t xml:space="preserve">that prevents the student from being adequately or safely educated in public school without the provision of special services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at least three </w:t>
      </w:r>
      <w:r>
        <w:rPr>
          <w:u w:val="single"/>
        </w:rPr>
        <w:t xml:space="preserve">years of age</w:t>
      </w:r>
      <w:r>
        <w:t xml:space="preserve"> but not more than 21 years of age </w:t>
      </w:r>
      <w:r>
        <w:rPr>
          <w:u w:val="single"/>
        </w:rPr>
        <w:t xml:space="preserve">and has been identified as a student with a disability other than a visual or hearing impairment;</w:t>
      </w:r>
      <w:r>
        <w:t xml:space="preserve"> [</w:t>
      </w:r>
      <w:r>
        <w:rPr>
          <w:strike/>
        </w:rPr>
        <w:t xml:space="preserve">and has one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three years of age but not</w:t>
      </w:r>
      <w:r>
        <w:t xml:space="preserve"> more </w:t>
      </w:r>
      <w:r>
        <w:rPr>
          <w:u w:val="single"/>
        </w:rPr>
        <w:t xml:space="preserve">than five years</w:t>
      </w:r>
      <w:r>
        <w:t xml:space="preserve"> of </w:t>
      </w:r>
      <w:r>
        <w:rPr>
          <w:u w:val="single"/>
        </w:rPr>
        <w:t xml:space="preserve">age and</w:t>
      </w:r>
      <w:r>
        <w:t xml:space="preserve"> the [</w:t>
      </w:r>
      <w:r>
        <w:rPr>
          <w:strike/>
        </w:rPr>
        <w:t xml:space="preserve">following disabilities that prevents the</w:t>
      </w:r>
      <w:r>
        <w:t xml:space="preserve">] student </w:t>
      </w:r>
      <w:r>
        <w:rPr>
          <w:u w:val="single"/>
        </w:rPr>
        <w:t xml:space="preserve">is a student evaluated as having noncategorical early childhood developmental delays as described by Section 29.002(2)(B)</w:t>
      </w:r>
      <w:r>
        <w:t xml:space="preserve"> [</w:t>
      </w:r>
      <w:r>
        <w:rPr>
          <w:strike/>
        </w:rPr>
        <w:t xml:space="preserve">from being adequately or safely educated in public school without the provision of special services: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physical disability;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intellectual or developmental disability;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emotional disturbance;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learning disability;</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autism;</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speech disability;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traumatic brain injury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29, Education Code, is amended by adding Section 29.0031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29.0031.</w:t>
      </w:r>
      <w:r>
        <w:rPr>
          <w:u w:val="single"/>
        </w:rPr>
        <w:t xml:space="preserve"> </w:t>
      </w:r>
      <w:r>
        <w:rPr>
          <w:u w:val="single"/>
        </w:rPr>
        <w:t xml:space="preserve"> </w:t>
      </w:r>
      <w:r>
        <w:rPr>
          <w:u w:val="single"/>
        </w:rPr>
        <w:t xml:space="preserve">DYSLEXIA AND RELATED DISORDERS.  (a)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students for dyslexia and related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 of or person standing in parental relation to each student who is determined to be at risk for dyslexia or a related disorder that the student is at risk;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 good faith effort to ensure that the notice provided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clear and easy to understand;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the recipient's native language;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information about the student's data and measurements that led to the determination that the student is at risk for dyslexia or a related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determining that a student is at risk for dyslexia or a related disorder, the school district shall implement an evidence-based reading instruction program as an intervention as part of the district's multi-tiered systems of support under Section 26.0081 that, to the extent possible, incorporates training provided to teachers under Section 21.4552.  The district shall determine the form, content, and timing of a program provided under this subsection, subject to requirements for the program established by the commissioner by rule.  The program adopted under this subsection may not be used to delay an evaluation for special education services under Section 29.004.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as necessary to implement this section.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universal screening for each student for dyslexia and related disorders: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the school year in kindergarten;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the end of the school year in first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in coordination with experts and educators in the field of reading and dyslexia and related disorders from across the state, the screening requirements under Subsection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the requirements for reading instruction programs provided under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personnel required to administer dyslexia intervention and specialized instruction support.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providing for special </w:t>
      </w:r>
      <w:r>
        <w:rPr>
          <w:u w:val="single"/>
        </w:rPr>
        <w:t xml:space="preserve">education</w:t>
      </w:r>
      <w:r>
        <w:t xml:space="preserve"> [</w:t>
      </w:r>
      <w:r>
        <w:rPr>
          <w:strike/>
        </w:rPr>
        <w:t xml:space="preserve">services</w:t>
      </w:r>
      <w:r>
        <w:t xml:space="preserve">], including special seats, books, instructional media, and other supplemental supplies and services required for proper instruction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services provided for students with dyslexia and related disorders align with guidance on evidence-based practices developed by the State Board of Education under Section 7.102(c)(28)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special </w:t>
      </w:r>
      <w:r>
        <w:rPr>
          <w:u w:val="single"/>
        </w:rPr>
        <w:t xml:space="preserve">education</w:t>
      </w:r>
      <w:r>
        <w:t xml:space="preserve"> [</w:t>
      </w:r>
      <w:r>
        <w:rPr>
          <w:strike/>
        </w:rPr>
        <w:t xml:space="preserve">services</w:t>
      </w:r>
      <w:r>
        <w:t xml:space="preserve">] 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37.146(a),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w:t>
      </w:r>
      <w:r>
        <w:rPr>
          <w:strike/>
        </w:rPr>
        <w:t xml:space="preserve">services</w:t>
      </w:r>
      <w:r>
        <w:t xml:space="preserve">]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48.103, Education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an allotment under Subsection (a) only for a student who:</w:t>
      </w:r>
    </w:p>
    <w:p w:rsidR="003F3435" w:rsidRDefault="0032493E">
      <w:pPr>
        <w:spacing w:line="480" w:lineRule="auto"/>
        <w:ind w:firstLine="1440"/>
        <w:jc w:val="both"/>
      </w:pPr>
      <w:r>
        <w:t xml:space="preserve">(1)</w:t>
      </w:r>
      <w:r xml:space="preserve">
        <w:t> </w:t>
      </w:r>
      <w:r xml:space="preserve">
        <w:t> </w:t>
      </w:r>
      <w:r>
        <w:t xml:space="preserve">is receiving services for dyslexia or a related disorder in accordance with:</w:t>
      </w:r>
    </w:p>
    <w:p w:rsidR="003F3435" w:rsidRDefault="0032493E">
      <w:pPr>
        <w:spacing w:line="480" w:lineRule="auto"/>
        <w:ind w:firstLine="2160"/>
        <w:jc w:val="both"/>
      </w:pPr>
      <w:r>
        <w:t xml:space="preserve">(A)</w:t>
      </w:r>
      <w:r xml:space="preserve">
        <w:t> </w:t>
      </w:r>
      <w:r xml:space="preserve">
        <w:t> </w:t>
      </w:r>
      <w:r>
        <w:t xml:space="preserve">an individualized education program developed for the student under Section 29.005; or</w:t>
      </w:r>
    </w:p>
    <w:p w:rsidR="003F3435" w:rsidRDefault="0032493E">
      <w:pPr>
        <w:spacing w:line="480" w:lineRule="auto"/>
        <w:ind w:firstLine="2160"/>
        <w:jc w:val="both"/>
      </w:pPr>
      <w:r>
        <w:t xml:space="preserve">(B)</w:t>
      </w:r>
      <w:r xml:space="preserve">
        <w:t> </w:t>
      </w:r>
      <w:r xml:space="preserve">
        <w:t> </w:t>
      </w:r>
      <w:r>
        <w:t xml:space="preserve">a plan developed for the student under Section 504, Rehabilitation Act of 1973 (29 U.S.C. Section 794);</w:t>
      </w:r>
    </w:p>
    <w:p w:rsidR="003F3435" w:rsidRDefault="0032493E">
      <w:pPr>
        <w:spacing w:line="480" w:lineRule="auto"/>
        <w:ind w:firstLine="1440"/>
        <w:jc w:val="both"/>
      </w:pPr>
      <w:r>
        <w:t xml:space="preserve">(2)</w:t>
      </w:r>
      <w:r xml:space="preserve">
        <w:t> </w:t>
      </w:r>
      <w:r xml:space="preserve">
        <w:t> </w:t>
      </w:r>
      <w:r>
        <w:t xml:space="preserve">is receiving instruction that:</w:t>
      </w:r>
    </w:p>
    <w:p w:rsidR="003F3435" w:rsidRDefault="0032493E">
      <w:pPr>
        <w:spacing w:line="480" w:lineRule="auto"/>
        <w:ind w:firstLine="2160"/>
        <w:jc w:val="both"/>
      </w:pPr>
      <w:r>
        <w:t xml:space="preserve">(A)</w:t>
      </w:r>
      <w:r xml:space="preserve">
        <w:t> </w:t>
      </w:r>
      <w:r xml:space="preserve">
        <w:t> </w:t>
      </w:r>
      <w:r>
        <w:t xml:space="preserve">meets applicable dyslexia </w:t>
      </w:r>
      <w:r>
        <w:rPr>
          <w:u w:val="single"/>
        </w:rPr>
        <w:t xml:space="preserve">intervention components</w:t>
      </w:r>
      <w:r>
        <w:t xml:space="preserve"> [</w:t>
      </w:r>
      <w:r>
        <w:rPr>
          <w:strike/>
        </w:rPr>
        <w:t xml:space="preserve">program criteria</w:t>
      </w:r>
      <w:r>
        <w:t xml:space="preserve">] established by the State Board of Education </w:t>
      </w:r>
      <w:r>
        <w:rPr>
          <w:u w:val="single"/>
        </w:rPr>
        <w:t xml:space="preserve">or agency</w:t>
      </w:r>
      <w:r>
        <w:t xml:space="preserve">; and</w:t>
      </w:r>
    </w:p>
    <w:p w:rsidR="003F3435" w:rsidRDefault="0032493E">
      <w:pPr>
        <w:spacing w:line="480" w:lineRule="auto"/>
        <w:ind w:firstLine="2160"/>
        <w:jc w:val="both"/>
      </w:pPr>
      <w:r>
        <w:t xml:space="preserve">(B)</w:t>
      </w:r>
      <w:r xml:space="preserve">
        <w:t> </w:t>
      </w:r>
      <w:r xml:space="preserve">
        <w:t> </w:t>
      </w:r>
      <w:r>
        <w:t xml:space="preserve">is provided by a person with specific training in providing that instruction; or</w:t>
      </w:r>
    </w:p>
    <w:p w:rsidR="003F3435" w:rsidRDefault="0032493E">
      <w:pPr>
        <w:spacing w:line="480" w:lineRule="auto"/>
        <w:ind w:firstLine="1440"/>
        <w:jc w:val="both"/>
      </w:pPr>
      <w:r>
        <w:t xml:space="preserve">(3)</w:t>
      </w:r>
      <w:r xml:space="preserve">
        <w:t> </w:t>
      </w:r>
      <w:r xml:space="preserve">
        <w:t> </w:t>
      </w:r>
      <w:r>
        <w:t xml:space="preserve">is permitted, on the basis of having dyslexia or a related disorder, to use modifications in the classroom or accommodations in the administration of assessment instruments under Section 39.023.</w:t>
      </w:r>
    </w:p>
    <w:p w:rsidR="003F3435" w:rsidRDefault="0032493E">
      <w:pPr>
        <w:spacing w:line="480" w:lineRule="auto"/>
        <w:ind w:firstLine="720"/>
        <w:jc w:val="both"/>
      </w:pPr>
      <w:r>
        <w:t xml:space="preserve">(c)</w:t>
      </w:r>
      <w:r xml:space="preserve">
        <w:t> </w:t>
      </w:r>
      <w:r xml:space="preserve">
        <w:t> </w:t>
      </w:r>
      <w:r>
        <w:t xml:space="preserve">A school district </w:t>
      </w:r>
      <w:r>
        <w:rPr>
          <w:u w:val="single"/>
        </w:rPr>
        <w:t xml:space="preserve">shall:</w:t>
      </w:r>
      <w:r>
        <w:t xml:space="preserve"> [</w:t>
      </w:r>
      <w:r>
        <w:rPr>
          <w:strike/>
        </w:rPr>
        <w:t xml:space="preserve">may</w:t>
      </w:r>
      <w: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receive funding for a student under this section and Section 48.102 if the student satisfies the requirements of both sections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allocate money received under Subdivision (1) to the district's special education budget;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the use of money received under Subdivision (1) for the employment and retention of district employees who are specially trained to evaluate, identify, and provide services for dyslexia and related disorders, including a person described by Section 21.003(b-1)</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only use funding received under this section to supplement the district's special education budget and not to offset or deduct from the district's special education budget.</w:t>
      </w:r>
      <w:r>
        <w:t xml:space="preserve"> </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38.003;</w:t>
      </w:r>
    </w:p>
    <w:p w:rsidR="003F3435" w:rsidRDefault="0032493E">
      <w:pPr>
        <w:spacing w:line="480" w:lineRule="auto"/>
        <w:ind w:firstLine="1440"/>
        <w:jc w:val="both"/>
      </w:pPr>
      <w:r>
        <w:t xml:space="preserve">(2)</w:t>
      </w:r>
      <w:r xml:space="preserve">
        <w:t> </w:t>
      </w:r>
      <w:r xml:space="preserve">
        <w:t> </w:t>
      </w:r>
      <w:r>
        <w:t xml:space="preserve">Section 38.0031; and</w:t>
      </w:r>
    </w:p>
    <w:p w:rsidR="003F3435" w:rsidRDefault="0032493E">
      <w:pPr>
        <w:spacing w:line="480" w:lineRule="auto"/>
        <w:ind w:firstLine="1440"/>
        <w:jc w:val="both"/>
      </w:pPr>
      <w:r>
        <w:t xml:space="preserve">(3)</w:t>
      </w:r>
      <w:r xml:space="preserve">
        <w:t> </w:t>
      </w:r>
      <w:r xml:space="preserve">
        <w:t> </w:t>
      </w:r>
      <w:r>
        <w:t xml:space="preserve">Section 38.0032.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As soon as is practicable after the effective date of this Act, the commissioner of education shall adopt rules necessary to implement this Act using a negotiated rulemaking process under Chapter 2008, Government Code.</w:t>
      </w:r>
    </w:p>
    <w:p w:rsidR="003F3435" w:rsidRDefault="0032493E">
      <w:pPr>
        <w:spacing w:line="480" w:lineRule="auto"/>
        <w:ind w:firstLine="720"/>
        <w:jc w:val="both"/>
      </w:pPr>
      <w:r>
        <w:t xml:space="preserve">(c)</w:t>
      </w:r>
      <w:r xml:space="preserve">
        <w:t> </w:t>
      </w:r>
      <w:r xml:space="preserve">
        <w:t> </w:t>
      </w:r>
      <w:r>
        <w:t xml:space="preserve">As soon as is practicable after the effective date of this Act, each school district shall notify the parent or person standing in parental relation to a student who has been identified as having dyslexia or a related disorder and who received dyslexia intervention and instructional support in accordance with Section 504, Rehabilitation Act of 1973 (29 U.S.C. Section 794) during the 2020-2021 school year of the parent's or person's right to request a full individual evaluation under Section 29.004, Education Code.</w:t>
      </w:r>
    </w:p>
    <w:p w:rsidR="003F3435" w:rsidRDefault="0032493E">
      <w:pPr>
        <w:spacing w:line="480" w:lineRule="auto"/>
        <w:ind w:firstLine="720"/>
        <w:jc w:val="both"/>
      </w:pPr>
      <w:r>
        <w:t xml:space="preserve">(d)</w:t>
      </w:r>
      <w:r xml:space="preserve">
        <w:t> </w:t>
      </w:r>
      <w:r xml:space="preserve">
        <w:t> </w:t>
      </w:r>
      <w:r>
        <w:t xml:space="preserve">Not later than September 1, 2021, the Texas Education Agency shall provide informal guidance to school districts on the evaluation and identification of students with dyslexia or a related disorder in accordance with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