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87R12496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3901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restrictions on occupancy capacity for places of worship.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110.001(a), Civil Practice and Remedies Code, is amended by adding Subdivisions (3) and (4)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 of worship" means a building or grounds where religious activities are conducted.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official" means any elected or appointed officer, employee, or agent of this state or of a governmental agency or any other public body established by state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110, Civil Practice and Remedies Code, is amended by adding Section 110.0031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110.0031.</w:t>
      </w:r>
      <w:r>
        <w:rPr>
          <w:u w:val="single"/>
        </w:rPr>
        <w:t xml:space="preserve"> </w:t>
      </w:r>
      <w:r>
        <w:rPr>
          <w:u w:val="single"/>
        </w:rPr>
        <w:t xml:space="preserve"> </w:t>
      </w:r>
      <w:r>
        <w:rPr>
          <w:u w:val="single"/>
        </w:rPr>
        <w:t xml:space="preserve">PROHIBITION ON ORDERS RESTRICTING OCCUPANCY CAPACITY FOR PLACES OF WORSHIP.  (a)  A government agency or public official may not issue an order for purposes of a state of disaster declared under Chapter 418, Government Code, that restricts the occupancy capacity for or has the effect of restricting the occupancy capacity for a place of worship in this state or in a geographic area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a state of disaster declared under Chapter 418, Government Code, this section is not considered a regulatory statute and may not be suspended.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110, Civil Practice and Remedies Code, as amended by this Act, applies only to a claim or defense that accrues on or after the effective date of this Act.  A claim or defense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