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et al.</w:t>
      </w:r>
      <w:r>
        <w:t xml:space="preserve"> (Senate Sponsor</w:t>
      </w:r>
      <w:r xml:space="preserve">
        <w:t> </w:t>
      </w:r>
      <w:r>
        <w:t xml:space="preserve">-</w:t>
      </w:r>
      <w:r xml:space="preserve">
        <w:t> </w:t>
      </w:r>
      <w:r>
        <w:t xml:space="preserve">Perry, et al.)</w:t>
      </w:r>
      <w:r xml:space="preserve">
        <w:tab wTab="150" tlc="none" cTlc="0"/>
      </w:r>
      <w:r>
        <w:t xml:space="preserve">H.B.</w:t>
      </w:r>
      <w:r xml:space="preserve">
        <w:t> </w:t>
      </w:r>
      <w:r>
        <w:t xml:space="preserve">No.</w:t>
      </w:r>
      <w:r xml:space="preserve">
        <w:t> </w:t>
      </w:r>
      <w:r>
        <w:t xml:space="preserve">3959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14,</w:t>
      </w:r>
      <w:r xml:space="preserve">
        <w:t> </w:t>
      </w:r>
      <w:r>
        <w:t xml:space="preserve">2021; May</w:t>
      </w:r>
      <w:r xml:space="preserve">
        <w:t> </w:t>
      </w:r>
      <w:r>
        <w:t xml:space="preserve">14,</w:t>
      </w:r>
      <w:r xml:space="preserve">
        <w:t> </w:t>
      </w:r>
      <w:r>
        <w:t xml:space="preserve">2021, read first time and referred to Committee on Water, Agriculture &amp; Rural Affairs; May</w:t>
      </w:r>
      <w:r xml:space="preserve">
        <w:t> </w:t>
      </w:r>
      <w:r>
        <w:t xml:space="preserve">21,</w:t>
      </w:r>
      <w:r xml:space="preserve">
        <w:t> </w:t>
      </w:r>
      <w:r>
        <w:t xml:space="preserve">2021, reported favorably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Texas youth livestock show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50E to read as follows:</w:t>
      </w:r>
    </w:p>
    <w:p w:rsidR="003F3435" w:rsidRDefault="0032493E">
      <w:pPr>
        <w:spacing w:line="480" w:lineRule="auto"/>
        <w:jc w:val="center"/>
      </w:pPr>
      <w:r>
        <w:rPr>
          <w:u w:val="single"/>
        </w:rPr>
        <w:t xml:space="preserve">CHAPTER 50E. TEXAS YOUTH LIVESTOCK SHOW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50E.001.</w:t>
      </w:r>
      <w:r>
        <w:rPr>
          <w:u w:val="single"/>
        </w:rPr>
        <w:t xml:space="preserve"> </w:t>
      </w:r>
      <w:r>
        <w:rPr>
          <w:u w:val="single"/>
        </w:rPr>
        <w:t xml:space="preserve"> </w:t>
      </w:r>
      <w:r>
        <w:rPr>
          <w:u w:val="single"/>
        </w:rPr>
        <w:t xml:space="preserve">TEXAS YOUTH LIVESTOCK SHOW GRANT PROGRAM.  (a)  The office of the governor shall establish and administer the Texas youth livestock show grant program.  The office of 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grant eligibility requirements, subject to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grant application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participation from livestock shows of varying sizes, types of entries, and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Grants under this section may be used only to provide financial assistance to youth livestock shows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livestock show is eligible for a grant under this section if the livestock show is part of a county or state youth livestock validation program and has Texas 4-H and Texas FFA engagement or sanction.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50E.002.</w:t>
      </w:r>
      <w:r>
        <w:rPr>
          <w:u w:val="single"/>
        </w:rPr>
        <w:t xml:space="preserve"> </w:t>
      </w:r>
      <w:r>
        <w:rPr>
          <w:u w:val="single"/>
        </w:rPr>
        <w:t xml:space="preserve"> </w:t>
      </w:r>
      <w:r>
        <w:rPr>
          <w:u w:val="single"/>
        </w:rPr>
        <w:t xml:space="preserve">TEXAS YOUTH LIVESTOCK SHOW FUND.  (a) The Texas youth livestock show fund is an account in the general revenue fund administered by the office of the governor.  Money in the account may be used only by the office of the governor to provide grants under Section 50E.001 and to promote and encourage donations to the fund.  Not more than 10 percent of the money in the account may be used to promote and encourage donations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youth livestock show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including federal grants, and other donations received for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money appropriated to the fund by the legislature;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received from the federal government that may be used for a purpose described by Subsection (a) and that is transferred or deposited to the credit of the fund by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the governor may accept grants, gifts, or donations from any source that are made for the purposes of this chapter. </w:t>
      </w:r>
      <w:r>
        <w:rPr>
          <w:u w:val="single"/>
        </w:rPr>
        <w:t xml:space="preserve"> </w:t>
      </w:r>
      <w:r>
        <w:rPr>
          <w:u w:val="single"/>
        </w:rPr>
        <w:t xml:space="preserve">Money received under this subsection shall be deposited in the Texas youth livestock show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